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10185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4"/>
        <w:gridCol w:w="4736"/>
        <w:gridCol w:w="1305"/>
        <w:gridCol w:w="312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57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hd w:val="clear" w:color="auto" w:fill="auto"/>
              <w:rPr>
                <w:rFonts w:hint="default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附件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hd w:val="clear" w:color="auto" w:fill="auto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hd w:val="clear" w:color="auto" w:fill="auto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tblHeader/>
          <w:jc w:val="center"/>
        </w:trPr>
        <w:tc>
          <w:tcPr>
            <w:tcW w:w="1018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i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兵团政府网站得分情况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3" w:hRule="atLeast"/>
          <w:tblHeader/>
          <w:jc w:val="center"/>
        </w:trPr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4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网站名称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是否门户</w:t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</w:t>
            </w:r>
            <w:r>
              <w:rPr>
                <w:rFonts w:hint="default" w:ascii="微软雅黑" w:hAnsi="微软雅黑" w:eastAsia="微软雅黑" w:cs="微软雅黑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季度得分情况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tblHeader/>
          <w:jc w:val="center"/>
        </w:trPr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4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新疆生产建设兵团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是</w:t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  <w:r>
              <w:rPr>
                <w:rFonts w:hint="eastAsia" w:ascii="宋体" w:hAnsi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  <w:r>
              <w:rPr>
                <w:rFonts w:hint="default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.0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tblHeader/>
          <w:jc w:val="center"/>
        </w:trPr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4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第二师铁门关市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是</w:t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09</w:t>
            </w:r>
            <w:r>
              <w:rPr>
                <w:rFonts w:hint="default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.0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tblHeader/>
          <w:jc w:val="center"/>
        </w:trPr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4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兵团医疗保障局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否</w:t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108.8</w:t>
            </w:r>
            <w:r>
              <w:rPr>
                <w:rFonts w:hint="default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tblHeader/>
          <w:jc w:val="center"/>
        </w:trPr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4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第四师可克达拉市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是</w:t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07</w:t>
            </w:r>
            <w:r>
              <w:rPr>
                <w:rFonts w:hint="default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.0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tblHeader/>
          <w:jc w:val="center"/>
        </w:trPr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4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第八师石河子市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是</w:t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107</w:t>
            </w:r>
            <w:r>
              <w:rPr>
                <w:rFonts w:hint="default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.0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tblHeader/>
          <w:jc w:val="center"/>
        </w:trPr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4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兵团住房和城乡建设局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否</w:t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106.0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tblHeader/>
          <w:jc w:val="center"/>
        </w:trPr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4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第一师阿拉尔市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是</w:t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105.6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tblHeader/>
          <w:jc w:val="center"/>
        </w:trPr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4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新疆生产建设兵团教育局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否</w:t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105.6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tblHeader/>
          <w:jc w:val="center"/>
        </w:trPr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4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七师胡杨河市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是</w:t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105</w:t>
            </w:r>
            <w:r>
              <w:rPr>
                <w:rFonts w:hint="default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.0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tblHeader/>
          <w:jc w:val="center"/>
        </w:trPr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4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第十一师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是</w:t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105.0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tblHeader/>
          <w:jc w:val="center"/>
        </w:trPr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4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新疆生产建设兵团工业和信息化局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否</w:t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105.0</w:t>
            </w:r>
            <w:r>
              <w:rPr>
                <w:rFonts w:hint="default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tblHeader/>
          <w:jc w:val="center"/>
        </w:trPr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4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第六师五家渠市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是</w:t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104.9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tblHeader/>
          <w:jc w:val="center"/>
        </w:trPr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4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第十四师昆玉市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是</w:t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104.9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tblHeader/>
          <w:jc w:val="center"/>
        </w:trPr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4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第五师双河市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是</w:t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103.8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tblHeader/>
          <w:jc w:val="center"/>
        </w:trPr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4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新疆生产建设兵团生态环境局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否</w:t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103</w:t>
            </w:r>
            <w:r>
              <w:rPr>
                <w:rFonts w:hint="default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.</w:t>
            </w:r>
            <w:r>
              <w:rPr>
                <w:rFonts w:hint="eastAsia" w:ascii="宋体" w:hAnsi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  <w:r>
              <w:rPr>
                <w:rFonts w:hint="default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tblHeader/>
          <w:jc w:val="center"/>
        </w:trPr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4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第十二师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是</w:t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103</w:t>
            </w:r>
            <w:r>
              <w:rPr>
                <w:rFonts w:hint="default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.0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tblHeader/>
          <w:jc w:val="center"/>
        </w:trPr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4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新疆生产建设兵团应急管理局 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否</w:t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101.2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tblHeader/>
          <w:jc w:val="center"/>
        </w:trPr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4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新疆生产建设兵团人力资源和社会保障局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否</w:t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100.4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altName w:val="方正舒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M2ZjdiMTM5MmI0ZTBkNDA1YzUxYzE0ZTRlNWJkNDAifQ=="/>
  </w:docVars>
  <w:rsids>
    <w:rsidRoot w:val="3F8101C6"/>
    <w:rsid w:val="3F810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2025-03-31T08:12:00Z</dcterms:created>
  <dc:creator>Azure</dc:creator>
  <cp:lastModifiedBy>Azure</cp:lastModifiedBy>
  <dcterms:modified xsi:type="dcterms:W3CDTF">2025-03-31T08:12:59Z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930943CD27384D2B83DDA31CB492911D_11</vt:lpwstr>
  </property>
</Properties>
</file>