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81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附件 </w:t>
      </w:r>
      <w:r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  <w:t xml:space="preserve">  </w:t>
      </w:r>
    </w:p>
    <w:tbl>
      <w:tblPr>
        <w:tblStyle w:val="4"/>
        <w:tblpPr w:leftFromText="180" w:rightFromText="180" w:vertAnchor="page" w:horzAnchor="page" w:tblpX="2042" w:tblpY="2668"/>
        <w:tblOverlap w:val="never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6"/>
        <w:gridCol w:w="2842"/>
        <w:gridCol w:w="1605"/>
        <w:gridCol w:w="2138"/>
        <w:gridCol w:w="1185"/>
        <w:gridCol w:w="1200"/>
        <w:gridCol w:w="1172"/>
        <w:gridCol w:w="3636"/>
      </w:tblGrid>
      <w:tr w14:paraId="29261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174" w:type="dxa"/>
            <w:gridSpan w:val="8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0D77EBAD">
            <w:pPr>
              <w:tabs>
                <w:tab w:val="left" w:pos="2333"/>
              </w:tabs>
              <w:jc w:val="center"/>
              <w:rPr>
                <w:rFonts w:hint="eastAsia" w:ascii="Times New Roman" w:hAnsi="Times New Roman" w:eastAsia="仿宋_GB2312"/>
                <w:b/>
                <w:bCs/>
                <w:sz w:val="32"/>
                <w:szCs w:val="40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b/>
                <w:bCs/>
                <w:sz w:val="32"/>
                <w:szCs w:val="40"/>
                <w:vertAlign w:val="baseline"/>
                <w:lang w:val="en-US" w:eastAsia="zh-CN"/>
              </w:rPr>
              <w:t>第十四师历史遗留矿山自然恢复图斑基本情况表</w:t>
            </w:r>
            <w:bookmarkEnd w:id="0"/>
          </w:p>
        </w:tc>
      </w:tr>
      <w:tr w14:paraId="753AA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396" w:type="dxa"/>
            <w:tcBorders>
              <w:top w:val="single" w:color="auto" w:sz="4" w:space="0"/>
            </w:tcBorders>
            <w:vAlign w:val="center"/>
          </w:tcPr>
          <w:p w14:paraId="4873D6C2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842" w:type="dxa"/>
            <w:tcBorders>
              <w:top w:val="single" w:color="auto" w:sz="4" w:space="0"/>
            </w:tcBorders>
            <w:vAlign w:val="center"/>
          </w:tcPr>
          <w:p w14:paraId="25DF52A9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图斑编号</w:t>
            </w:r>
          </w:p>
        </w:tc>
        <w:tc>
          <w:tcPr>
            <w:tcW w:w="1605" w:type="dxa"/>
            <w:tcBorders>
              <w:top w:val="single" w:color="auto" w:sz="4" w:space="0"/>
            </w:tcBorders>
            <w:vAlign w:val="center"/>
          </w:tcPr>
          <w:p w14:paraId="79AF53E9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位置</w:t>
            </w:r>
          </w:p>
        </w:tc>
        <w:tc>
          <w:tcPr>
            <w:tcW w:w="2138" w:type="dxa"/>
            <w:tcBorders>
              <w:top w:val="single" w:color="auto" w:sz="4" w:space="0"/>
            </w:tcBorders>
            <w:vAlign w:val="center"/>
          </w:tcPr>
          <w:p w14:paraId="218396BE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中心坐标     （经纬度）</w:t>
            </w:r>
          </w:p>
        </w:tc>
        <w:tc>
          <w:tcPr>
            <w:tcW w:w="1185" w:type="dxa"/>
            <w:tcBorders>
              <w:top w:val="single" w:color="auto" w:sz="4" w:space="0"/>
            </w:tcBorders>
            <w:vAlign w:val="center"/>
          </w:tcPr>
          <w:p w14:paraId="4DDBA331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图斑面积（m</w:t>
            </w:r>
            <w:r>
              <w:rPr>
                <w:rFonts w:hint="eastAsia" w:ascii="Times New Roman" w:hAnsi="Times New Roman" w:eastAsia="仿宋_GB2312"/>
                <w:sz w:val="24"/>
                <w:szCs w:val="32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）</w:t>
            </w:r>
          </w:p>
        </w:tc>
        <w:tc>
          <w:tcPr>
            <w:tcW w:w="1200" w:type="dxa"/>
            <w:tcBorders>
              <w:top w:val="single" w:color="auto" w:sz="4" w:space="0"/>
            </w:tcBorders>
            <w:vAlign w:val="center"/>
          </w:tcPr>
          <w:p w14:paraId="5EF57FAD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自然恢复区面积（m</w:t>
            </w:r>
            <w:r>
              <w:rPr>
                <w:rFonts w:hint="eastAsia" w:ascii="Times New Roman" w:hAnsi="Times New Roman" w:eastAsia="仿宋_GB2312"/>
                <w:sz w:val="24"/>
                <w:szCs w:val="32"/>
                <w:vertAlign w:val="superscript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）</w:t>
            </w:r>
          </w:p>
        </w:tc>
        <w:tc>
          <w:tcPr>
            <w:tcW w:w="1172" w:type="dxa"/>
            <w:tcBorders>
              <w:top w:val="single" w:color="auto" w:sz="4" w:space="0"/>
            </w:tcBorders>
            <w:vAlign w:val="center"/>
          </w:tcPr>
          <w:p w14:paraId="3EBBADD1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后期管护单位</w:t>
            </w:r>
          </w:p>
        </w:tc>
        <w:tc>
          <w:tcPr>
            <w:tcW w:w="3636" w:type="dxa"/>
            <w:tcBorders>
              <w:top w:val="single" w:color="auto" w:sz="4" w:space="0"/>
            </w:tcBorders>
            <w:vAlign w:val="center"/>
          </w:tcPr>
          <w:p w14:paraId="5BFA505E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图斑影像</w:t>
            </w:r>
          </w:p>
        </w:tc>
      </w:tr>
      <w:tr w14:paraId="26638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6" w:hRule="atLeast"/>
        </w:trPr>
        <w:tc>
          <w:tcPr>
            <w:tcW w:w="396" w:type="dxa"/>
            <w:vAlign w:val="center"/>
          </w:tcPr>
          <w:p w14:paraId="16ECE4DD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842" w:type="dxa"/>
            <w:vAlign w:val="center"/>
          </w:tcPr>
          <w:p w14:paraId="76179F4E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CT6590092017000001001</w:t>
            </w:r>
          </w:p>
        </w:tc>
        <w:tc>
          <w:tcPr>
            <w:tcW w:w="1605" w:type="dxa"/>
            <w:vAlign w:val="center"/>
          </w:tcPr>
          <w:p w14:paraId="3D84FA64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vertAlign w:val="baseline"/>
                <w:lang w:val="en-US" w:eastAsia="zh-CN"/>
              </w:rPr>
              <w:t>喀和铁路（昆玉市段）以南，十四师消防站以东</w:t>
            </w:r>
          </w:p>
        </w:tc>
        <w:tc>
          <w:tcPr>
            <w:tcW w:w="2138" w:type="dxa"/>
            <w:vAlign w:val="center"/>
          </w:tcPr>
          <w:p w14:paraId="3039DB0D">
            <w:pPr>
              <w:jc w:val="both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经度：79.31934</w:t>
            </w:r>
          </w:p>
          <w:p w14:paraId="37CEA1B6">
            <w:pPr>
              <w:jc w:val="both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纬度：37.209396</w:t>
            </w:r>
          </w:p>
        </w:tc>
        <w:tc>
          <w:tcPr>
            <w:tcW w:w="1185" w:type="dxa"/>
            <w:vAlign w:val="center"/>
          </w:tcPr>
          <w:p w14:paraId="43FB4005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vertAlign w:val="baseline"/>
                <w:lang w:val="en-US" w:eastAsia="zh-CN"/>
              </w:rPr>
              <w:t>22226.57</w:t>
            </w:r>
          </w:p>
        </w:tc>
        <w:tc>
          <w:tcPr>
            <w:tcW w:w="1200" w:type="dxa"/>
            <w:vAlign w:val="center"/>
          </w:tcPr>
          <w:p w14:paraId="70C1DD0F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vertAlign w:val="baseline"/>
                <w:lang w:val="en-US" w:eastAsia="zh-CN"/>
              </w:rPr>
              <w:t>3204.77</w:t>
            </w:r>
          </w:p>
        </w:tc>
        <w:tc>
          <w:tcPr>
            <w:tcW w:w="1172" w:type="dxa"/>
            <w:vAlign w:val="center"/>
          </w:tcPr>
          <w:p w14:paraId="5292369A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第十四师昆玉市经开区</w:t>
            </w:r>
          </w:p>
        </w:tc>
        <w:tc>
          <w:tcPr>
            <w:tcW w:w="3636" w:type="dxa"/>
            <w:vAlign w:val="center"/>
          </w:tcPr>
          <w:p w14:paraId="684378C8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  <w:drawing>
                <wp:inline distT="0" distB="0" distL="114300" distR="114300">
                  <wp:extent cx="1664335" cy="1221105"/>
                  <wp:effectExtent l="0" t="0" r="2540" b="7620"/>
                  <wp:docPr id="10" name="图片 10" descr="2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202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4335" cy="122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2A7C2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396" w:type="dxa"/>
            <w:vAlign w:val="center"/>
          </w:tcPr>
          <w:p w14:paraId="1458AE31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842" w:type="dxa"/>
            <w:vAlign w:val="center"/>
          </w:tcPr>
          <w:p w14:paraId="596AA7E8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ZJ6532222021006006</w:t>
            </w:r>
          </w:p>
        </w:tc>
        <w:tc>
          <w:tcPr>
            <w:tcW w:w="1605" w:type="dxa"/>
            <w:vAlign w:val="center"/>
          </w:tcPr>
          <w:p w14:paraId="600D5A93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highlight w:val="none"/>
                <w:vertAlign w:val="baseline"/>
                <w:lang w:val="en-US" w:eastAsia="zh-CN"/>
              </w:rPr>
              <w:t>昆玉市经开区玉都大街以北，宏图街以南，35kv变电站以南</w:t>
            </w:r>
          </w:p>
        </w:tc>
        <w:tc>
          <w:tcPr>
            <w:tcW w:w="2138" w:type="dxa"/>
            <w:vAlign w:val="center"/>
          </w:tcPr>
          <w:p w14:paraId="45E80594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经度：79.329402</w:t>
            </w:r>
          </w:p>
          <w:p w14:paraId="0AA08C3A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纬度：37.198239</w:t>
            </w:r>
          </w:p>
        </w:tc>
        <w:tc>
          <w:tcPr>
            <w:tcW w:w="1185" w:type="dxa"/>
            <w:vAlign w:val="center"/>
          </w:tcPr>
          <w:p w14:paraId="4FE6A691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vertAlign w:val="baseline"/>
                <w:lang w:val="en-US" w:eastAsia="zh-CN"/>
              </w:rPr>
              <w:t>65246.03</w:t>
            </w:r>
          </w:p>
        </w:tc>
        <w:tc>
          <w:tcPr>
            <w:tcW w:w="1200" w:type="dxa"/>
            <w:vAlign w:val="center"/>
          </w:tcPr>
          <w:p w14:paraId="36BA5745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vertAlign w:val="baseline"/>
                <w:lang w:val="en-US" w:eastAsia="zh-CN"/>
              </w:rPr>
              <w:t>65246.03</w:t>
            </w:r>
          </w:p>
        </w:tc>
        <w:tc>
          <w:tcPr>
            <w:tcW w:w="1172" w:type="dxa"/>
            <w:vAlign w:val="center"/>
          </w:tcPr>
          <w:p w14:paraId="3D645256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第十四师昆玉市经开区</w:t>
            </w:r>
          </w:p>
        </w:tc>
        <w:tc>
          <w:tcPr>
            <w:tcW w:w="3636" w:type="dxa"/>
            <w:vAlign w:val="center"/>
          </w:tcPr>
          <w:p w14:paraId="48CA0FC9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  <w:drawing>
                <wp:inline distT="0" distB="0" distL="114300" distR="114300">
                  <wp:extent cx="1669415" cy="1208405"/>
                  <wp:effectExtent l="0" t="0" r="6985" b="1270"/>
                  <wp:docPr id="11" name="图片 11" descr="2025地块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2025地块一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9415" cy="120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598D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</w:trPr>
        <w:tc>
          <w:tcPr>
            <w:tcW w:w="396" w:type="dxa"/>
            <w:vAlign w:val="center"/>
          </w:tcPr>
          <w:p w14:paraId="11305C28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842" w:type="dxa"/>
            <w:vAlign w:val="center"/>
          </w:tcPr>
          <w:p w14:paraId="561910A4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ZJ6532222021008008</w:t>
            </w:r>
          </w:p>
        </w:tc>
        <w:tc>
          <w:tcPr>
            <w:tcW w:w="1605" w:type="dxa"/>
            <w:vAlign w:val="center"/>
          </w:tcPr>
          <w:p w14:paraId="405393E8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24"/>
                <w:highlight w:val="none"/>
                <w:vertAlign w:val="baseline"/>
                <w:lang w:val="en-US" w:eastAsia="zh-CN"/>
              </w:rPr>
              <w:t>昆玉市幸福路以东，物流街以南</w:t>
            </w:r>
          </w:p>
        </w:tc>
        <w:tc>
          <w:tcPr>
            <w:tcW w:w="2138" w:type="dxa"/>
            <w:vAlign w:val="center"/>
          </w:tcPr>
          <w:p w14:paraId="7B0F3A2B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经度：79.339264</w:t>
            </w:r>
          </w:p>
          <w:p w14:paraId="32E1F4A1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纬度：37.208648</w:t>
            </w:r>
          </w:p>
        </w:tc>
        <w:tc>
          <w:tcPr>
            <w:tcW w:w="1185" w:type="dxa"/>
            <w:vAlign w:val="center"/>
          </w:tcPr>
          <w:p w14:paraId="6B2500AB">
            <w:pPr>
              <w:jc w:val="center"/>
              <w:rPr>
                <w:rFonts w:hint="default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630958.6</w:t>
            </w:r>
          </w:p>
        </w:tc>
        <w:tc>
          <w:tcPr>
            <w:tcW w:w="1200" w:type="dxa"/>
            <w:vAlign w:val="center"/>
          </w:tcPr>
          <w:p w14:paraId="677B476A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630958.6</w:t>
            </w:r>
          </w:p>
        </w:tc>
        <w:tc>
          <w:tcPr>
            <w:tcW w:w="1172" w:type="dxa"/>
            <w:vAlign w:val="center"/>
          </w:tcPr>
          <w:p w14:paraId="044D2BB4">
            <w:pPr>
              <w:jc w:val="center"/>
              <w:rPr>
                <w:rFonts w:ascii="Times New Roman" w:hAnsi="Times New Roman" w:eastAsia="仿宋_GB2312"/>
                <w:sz w:val="24"/>
                <w:szCs w:val="32"/>
                <w:vertAlign w:val="baseline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val="en-US" w:eastAsia="zh-CN"/>
              </w:rPr>
              <w:t>第十四师昆玉市经开区</w:t>
            </w:r>
          </w:p>
        </w:tc>
        <w:tc>
          <w:tcPr>
            <w:tcW w:w="3636" w:type="dxa"/>
            <w:vAlign w:val="center"/>
          </w:tcPr>
          <w:p w14:paraId="74B7CA5B">
            <w:pPr>
              <w:jc w:val="center"/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  <w:vertAlign w:val="baseline"/>
                <w:lang w:eastAsia="zh-CN"/>
              </w:rPr>
              <w:drawing>
                <wp:inline distT="0" distB="0" distL="114300" distR="114300">
                  <wp:extent cx="1685290" cy="1199515"/>
                  <wp:effectExtent l="0" t="0" r="635" b="635"/>
                  <wp:docPr id="12" name="图片 12" descr="2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2025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290" cy="11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54F1B">
      <w:pPr>
        <w:jc w:val="both"/>
        <w:rPr>
          <w:rFonts w:hint="default" w:ascii="Times New Roman" w:hAnsi="Times New Roman" w:eastAsia="仿宋_GB2312" w:cs="仿宋_GB2312"/>
          <w:sz w:val="32"/>
          <w:szCs w:val="32"/>
          <w:lang w:val="en-US" w:eastAsia="zh-CN"/>
        </w:rPr>
      </w:pPr>
    </w:p>
    <w:sectPr>
      <w:pgSz w:w="16838" w:h="11906" w:orient="landscape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doNotShadeFormData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D67F7A"/>
    <w:rsid w:val="017F05B1"/>
    <w:rsid w:val="066E39B2"/>
    <w:rsid w:val="0C7E4492"/>
    <w:rsid w:val="13023E4D"/>
    <w:rsid w:val="13F4665F"/>
    <w:rsid w:val="19E04E4B"/>
    <w:rsid w:val="1B811F89"/>
    <w:rsid w:val="1DEF0BF2"/>
    <w:rsid w:val="1EDE05B1"/>
    <w:rsid w:val="2892553B"/>
    <w:rsid w:val="2A9E3A40"/>
    <w:rsid w:val="2C324391"/>
    <w:rsid w:val="2E327B7C"/>
    <w:rsid w:val="349D1D09"/>
    <w:rsid w:val="34AD3794"/>
    <w:rsid w:val="36D67F7A"/>
    <w:rsid w:val="37A537FB"/>
    <w:rsid w:val="37B37944"/>
    <w:rsid w:val="38C77C90"/>
    <w:rsid w:val="3C92525A"/>
    <w:rsid w:val="3ED12674"/>
    <w:rsid w:val="40D23813"/>
    <w:rsid w:val="47096FA0"/>
    <w:rsid w:val="47F618FB"/>
    <w:rsid w:val="493A0B4B"/>
    <w:rsid w:val="49D50935"/>
    <w:rsid w:val="4D6E574E"/>
    <w:rsid w:val="4E1D7468"/>
    <w:rsid w:val="51E94D98"/>
    <w:rsid w:val="533E6349"/>
    <w:rsid w:val="54BD2FC9"/>
    <w:rsid w:val="556E63E8"/>
    <w:rsid w:val="58767FF6"/>
    <w:rsid w:val="58792568"/>
    <w:rsid w:val="5BA851F0"/>
    <w:rsid w:val="5BAF2C37"/>
    <w:rsid w:val="5F7E1979"/>
    <w:rsid w:val="62423319"/>
    <w:rsid w:val="63EA2A00"/>
    <w:rsid w:val="69B539FC"/>
    <w:rsid w:val="6C3D6FE5"/>
    <w:rsid w:val="6C7D0323"/>
    <w:rsid w:val="76667BEE"/>
    <w:rsid w:val="76DD1E8B"/>
    <w:rsid w:val="7CB00312"/>
    <w:rsid w:val="7DF10B41"/>
    <w:rsid w:val="7EA6100A"/>
    <w:rsid w:val="7EAC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530</Words>
  <Characters>698</Characters>
  <Lines>0</Lines>
  <Paragraphs>0</Paragraphs>
  <TotalTime>19</TotalTime>
  <ScaleCrop>false</ScaleCrop>
  <LinksUpToDate>false</LinksUpToDate>
  <CharactersWithSpaces>721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2025-08-19T09:56:00Z</dcterms:created>
  <dc:creator>Administrator</dc:creator>
  <cp:lastModifiedBy>十四师政务网</cp:lastModifiedBy>
  <cp:lastPrinted>2025-09-23T10:36:00Z</cp:lastPrinted>
  <dcterms:modified xsi:type="dcterms:W3CDTF">2025-09-23T11:59:59Z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eyJoZGlkIjoiNjNkMTQ3MDZjZDQwOGM4ZTVjY2I5OTgzNjVmYmVlZmQiLCJ1c2VySWQiOiIxNjU2NTU0MjE4In0=</vt:lpwstr>
  </property>
  <property fmtid="{D5CDD505-2E9C-101B-9397-08002B2CF9AE}" pid="4" name="ICV">
    <vt:lpwstr>112952D539AB48E490B48B2D8C9FD69A_13</vt:lpwstr>
  </property>
</Properties>
</file>