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631D1D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2026年度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商务局涉企行政检查计划</w:t>
      </w:r>
    </w:p>
    <w:p w14:paraId="3502F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cs="Times New Roman"/>
        </w:rPr>
      </w:pPr>
    </w:p>
    <w:p w14:paraId="3222495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一、总则</w:t>
      </w:r>
    </w:p>
    <w:p w14:paraId="12A7DE5A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为规范商务领域涉企检查行为，落实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“双随机、一公开”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与差异化监管，优化营商环境，结合本地区商务监管实际，制定本计划。</w:t>
      </w:r>
    </w:p>
    <w:p w14:paraId="61CD6E20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检查主体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第十四师昆玉市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商务局</w:t>
      </w:r>
    </w:p>
    <w:p w14:paraId="312A1318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检查对象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：辖区内成品油零售、二手车流通、餐饮、零售、电商等企业、个体工商户、个人合伙、农民专业合作社等经营主体。</w:t>
      </w:r>
    </w:p>
    <w:p w14:paraId="53BE8FF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年度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第十四师昆玉市商务局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涉企行政检查计划表</w:t>
      </w:r>
    </w:p>
    <w:tbl>
      <w:tblPr>
        <w:tblStyle w:val="1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72"/>
        <w:gridCol w:w="2123"/>
        <w:gridCol w:w="1666"/>
        <w:gridCol w:w="937"/>
        <w:gridCol w:w="1089"/>
        <w:gridCol w:w="991"/>
        <w:gridCol w:w="1078"/>
      </w:tblGrid>
      <w:tr w14:paraId="319E1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98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503CDF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1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E3D5E0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检查事项</w:t>
            </w:r>
          </w:p>
        </w:tc>
        <w:tc>
          <w:tcPr>
            <w:tcW w:w="93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EC98AC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检查对象</w:t>
            </w:r>
          </w:p>
        </w:tc>
        <w:tc>
          <w:tcPr>
            <w:tcW w:w="52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35E5CB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对象基数</w:t>
            </w:r>
          </w:p>
        </w:tc>
        <w:tc>
          <w:tcPr>
            <w:tcW w:w="60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DAFEB7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检查比例</w:t>
            </w:r>
          </w:p>
        </w:tc>
        <w:tc>
          <w:tcPr>
            <w:tcW w:w="55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A2470B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检查时间</w:t>
            </w:r>
          </w:p>
        </w:tc>
        <w:tc>
          <w:tcPr>
            <w:tcW w:w="60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F0AF48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检查主体</w:t>
            </w:r>
          </w:p>
        </w:tc>
      </w:tr>
      <w:tr w14:paraId="26BA7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98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97A798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1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A45CE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成品油零售经营资格与经营行为检查</w:t>
            </w:r>
          </w:p>
        </w:tc>
        <w:tc>
          <w:tcPr>
            <w:tcW w:w="93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73F88D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加油站、成品油零售企业</w:t>
            </w:r>
          </w:p>
        </w:tc>
        <w:tc>
          <w:tcPr>
            <w:tcW w:w="52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FEEF64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家</w:t>
            </w:r>
          </w:p>
        </w:tc>
        <w:tc>
          <w:tcPr>
            <w:tcW w:w="60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8139DF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100%全覆盖</w:t>
            </w:r>
          </w:p>
        </w:tc>
        <w:tc>
          <w:tcPr>
            <w:tcW w:w="55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F9A936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—1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月</w:t>
            </w:r>
          </w:p>
        </w:tc>
        <w:tc>
          <w:tcPr>
            <w:tcW w:w="60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D876A7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商务局</w:t>
            </w:r>
          </w:p>
        </w:tc>
      </w:tr>
      <w:tr w14:paraId="0F23D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98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A747CA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1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44D08B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汽车销售与售后服务检查</w:t>
            </w:r>
          </w:p>
        </w:tc>
        <w:tc>
          <w:tcPr>
            <w:tcW w:w="93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D6FDB7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汽车销售企业、门店</w:t>
            </w:r>
          </w:p>
        </w:tc>
        <w:tc>
          <w:tcPr>
            <w:tcW w:w="52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012235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家</w:t>
            </w:r>
          </w:p>
        </w:tc>
        <w:tc>
          <w:tcPr>
            <w:tcW w:w="60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F25FA6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100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%</w:t>
            </w:r>
          </w:p>
        </w:tc>
        <w:tc>
          <w:tcPr>
            <w:tcW w:w="55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D08769D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—1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月</w:t>
            </w:r>
          </w:p>
        </w:tc>
        <w:tc>
          <w:tcPr>
            <w:tcW w:w="60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A3C09D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商务局</w:t>
            </w:r>
          </w:p>
        </w:tc>
      </w:tr>
      <w:tr w14:paraId="1CEF6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98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F47337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1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4395CE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餐饮、零售企业限塑执行情况检查</w:t>
            </w:r>
          </w:p>
        </w:tc>
        <w:tc>
          <w:tcPr>
            <w:tcW w:w="93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86FD87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商场、超市、餐饮门店</w:t>
            </w:r>
          </w:p>
        </w:tc>
        <w:tc>
          <w:tcPr>
            <w:tcW w:w="52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1D4C2F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3587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家</w:t>
            </w:r>
          </w:p>
        </w:tc>
        <w:tc>
          <w:tcPr>
            <w:tcW w:w="60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6DFB5E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0%</w:t>
            </w:r>
          </w:p>
        </w:tc>
        <w:tc>
          <w:tcPr>
            <w:tcW w:w="55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B301442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—1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月</w:t>
            </w:r>
          </w:p>
        </w:tc>
        <w:tc>
          <w:tcPr>
            <w:tcW w:w="60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7B0BA0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商务局</w:t>
            </w:r>
          </w:p>
        </w:tc>
      </w:tr>
      <w:tr w14:paraId="4D621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98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540184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185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DF8DAD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电商平台与网络经营合规检查</w:t>
            </w:r>
          </w:p>
        </w:tc>
        <w:tc>
          <w:tcPr>
            <w:tcW w:w="93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3CAEC2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电商企业、平台内经营者</w:t>
            </w:r>
          </w:p>
        </w:tc>
        <w:tc>
          <w:tcPr>
            <w:tcW w:w="523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A2732C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100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家</w:t>
            </w:r>
          </w:p>
        </w:tc>
        <w:tc>
          <w:tcPr>
            <w:tcW w:w="60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47064F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0%</w:t>
            </w:r>
          </w:p>
        </w:tc>
        <w:tc>
          <w:tcPr>
            <w:tcW w:w="55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C7AEC0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—1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月</w:t>
            </w:r>
          </w:p>
        </w:tc>
        <w:tc>
          <w:tcPr>
            <w:tcW w:w="601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8C691E">
            <w:pPr>
              <w:pStyle w:val="2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商务局</w:t>
            </w:r>
          </w:p>
        </w:tc>
      </w:tr>
    </w:tbl>
    <w:p w14:paraId="6E4F28C9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三、检查方式</w:t>
      </w:r>
    </w:p>
    <w:p w14:paraId="5AD228C7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（一）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“双随机、一公开”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：随机抽对象、随机派人员，结果公开</w:t>
      </w:r>
    </w:p>
    <w:p w14:paraId="42E4C9D6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重点检查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：高风险、投诉多、有违规记录主体全覆盖</w:t>
      </w:r>
    </w:p>
    <w:p w14:paraId="774915BD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联合检查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：会同市场监管、应急、生态环境等部门综合查一次</w:t>
      </w:r>
    </w:p>
    <w:p w14:paraId="7F5B259F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（四）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非现场检查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：线上核查、数据比对、材料报送优先</w:t>
      </w:r>
    </w:p>
    <w:p w14:paraId="0BDB7F8E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（五）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整改复查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：对问题主体开展“回头看”</w:t>
      </w:r>
    </w:p>
    <w:p w14:paraId="74868AD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四、工作要求</w:t>
      </w:r>
    </w:p>
    <w:p w14:paraId="7860FD2D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依法规范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：持证检查、亮证亮码，全程记录、闭环管理。</w:t>
      </w:r>
    </w:p>
    <w:p w14:paraId="3606935B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严控频次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：同一主体同事项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年度现场检查不超过1次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2540EC39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分类监管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：守信减量、失信加频、重点全覆盖，无事不扰。</w:t>
      </w:r>
    </w:p>
    <w:p w14:paraId="709265EE">
      <w:pPr>
        <w:pStyle w:val="2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Chars="0"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（四）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结果运用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：检查结果纳入信用记录，强化公示与整改。</w:t>
      </w:r>
    </w:p>
    <w:p w14:paraId="173F095B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default" w:ascii="Times New Roman" w:hAnsi="Times New Roman" w:cs="Times New Roman"/>
        </w:rPr>
      </w:pPr>
    </w:p>
    <w:p w14:paraId="19F9FD4E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5440" w:hanging="5440" w:hangingChars="17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第十四师昆玉市商务局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</w:t>
      </w:r>
    </w:p>
    <w:p w14:paraId="026D1DE3"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5760" w:firstLineChars="18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2026年2月2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日</w:t>
      </w:r>
    </w:p>
    <w:p w14:paraId="7F61D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</w:p>
    <w:p w14:paraId="71734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Calibri" w:hAnsi="Calibri" w:eastAsia="宋体" w:cs="宋体"/>
          <w:kern w:val="2"/>
          <w:sz w:val="21"/>
          <w:szCs w:val="24"/>
          <w:lang w:val="en-US" w:eastAsia="zh-CN" w:bidi="ar-SA"/>
        </w:rPr>
      </w:pPr>
    </w:p>
    <w:p w14:paraId="66545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8" w:header="851" w:footer="1587" w:gutter="0"/>
      <w:pgNumType w:fmt="decimal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EA1791">
    <w:pPr>
      <w:pStyle w:val="7"/>
      <w:ind w:right="360"/>
    </w:pPr>
    <w: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-118110</wp:posOffset>
              </wp:positionV>
              <wp:extent cx="723900" cy="269875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900" cy="27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078F532">
                          <w:pPr>
                            <w:snapToGrid w:val="0"/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top:-9.3pt;height:21.25pt;width:57pt;mso-position-horizontal:inside;mso-position-horizontal-relative:margin;z-index:251660288;mso-width-relative:page;mso-height-relative:page;" filled="f" stroked="f" coordsize="21600,21600" o:gfxdata="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kKqD32AAAAAcBAAAPAAAAAAAAAAEAIAAAACIAAABk&#10;cnMvZG93bnJldi54bWxQSwECFAAUAAAACACHTuJAYCXirM0BAACPAwAADgAAAAAAAAABACAAAAAn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078F532">
                    <w:pPr>
                      <w:snapToGrid w:val="0"/>
                      <w:rPr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DA621">
    <w:pPr>
      <w:pStyle w:val="7"/>
      <w:ind w:right="360"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-107950</wp:posOffset>
              </wp:positionV>
              <wp:extent cx="921385" cy="255905"/>
              <wp:effectExtent l="0" t="0" r="0" b="0"/>
              <wp:wrapNone/>
              <wp:docPr id="5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1600" cy="2556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2F3E5E2">
                          <w:pPr>
                            <w:snapToGrid w:val="0"/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-8.5pt;height:20.15pt;width:72.55pt;mso-position-horizontal:center;mso-position-horizontal-relative:margin;z-index:251659264;mso-width-relative:page;mso-height-relative:page;" filled="f" stroked="f" coordsize="21600,21600" o:gfxdata="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5F+x8NgAAAAHAQAADwAAAAAAAAABACAAAAAiAAAAZHJz&#10;L2Rvd25yZXYueG1sUEsBAhQAFAAAAAgAh07iQPjhc+zLAQAAjwMAAA4AAAAAAAAAAQAgAAAAJw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2F3E5E2">
                    <w:pPr>
                      <w:snapToGrid w:val="0"/>
                      <w:rPr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hNmZjYTI0OTM3NGVkNjMzZWRjNjY4ZTdkMjU3M2EifQ=="/>
  </w:docVars>
  <w:rsids>
    <w:rsidRoot w:val="00E43C13"/>
    <w:rsid w:val="0008420C"/>
    <w:rsid w:val="000C2E8E"/>
    <w:rsid w:val="000E1BB3"/>
    <w:rsid w:val="00145098"/>
    <w:rsid w:val="001D1950"/>
    <w:rsid w:val="002338A2"/>
    <w:rsid w:val="002F5E8F"/>
    <w:rsid w:val="00440EEC"/>
    <w:rsid w:val="004E6108"/>
    <w:rsid w:val="0056537D"/>
    <w:rsid w:val="005765B9"/>
    <w:rsid w:val="005C7F04"/>
    <w:rsid w:val="005D33D6"/>
    <w:rsid w:val="00614996"/>
    <w:rsid w:val="006432BE"/>
    <w:rsid w:val="006C57A6"/>
    <w:rsid w:val="00716928"/>
    <w:rsid w:val="00742C78"/>
    <w:rsid w:val="00757371"/>
    <w:rsid w:val="00774D7B"/>
    <w:rsid w:val="0086589F"/>
    <w:rsid w:val="00974148"/>
    <w:rsid w:val="009A448D"/>
    <w:rsid w:val="00A74C7F"/>
    <w:rsid w:val="00A9130A"/>
    <w:rsid w:val="00AD5802"/>
    <w:rsid w:val="00AE14A6"/>
    <w:rsid w:val="00AF648F"/>
    <w:rsid w:val="00B1172F"/>
    <w:rsid w:val="00B517B5"/>
    <w:rsid w:val="00BB5AB3"/>
    <w:rsid w:val="00C0279B"/>
    <w:rsid w:val="00C0658E"/>
    <w:rsid w:val="00C9242A"/>
    <w:rsid w:val="00CA712E"/>
    <w:rsid w:val="00D46C8C"/>
    <w:rsid w:val="00D511BC"/>
    <w:rsid w:val="00D55EED"/>
    <w:rsid w:val="00D62B90"/>
    <w:rsid w:val="00E43C13"/>
    <w:rsid w:val="00E62CFD"/>
    <w:rsid w:val="00F33E79"/>
    <w:rsid w:val="00F75CE8"/>
    <w:rsid w:val="00FD000B"/>
    <w:rsid w:val="010A4331"/>
    <w:rsid w:val="01336936"/>
    <w:rsid w:val="02597BC3"/>
    <w:rsid w:val="02915C81"/>
    <w:rsid w:val="02985F4D"/>
    <w:rsid w:val="03017286"/>
    <w:rsid w:val="03060647"/>
    <w:rsid w:val="032524B2"/>
    <w:rsid w:val="03E774E3"/>
    <w:rsid w:val="04361335"/>
    <w:rsid w:val="047862CB"/>
    <w:rsid w:val="0573198C"/>
    <w:rsid w:val="063F30F7"/>
    <w:rsid w:val="063F52CF"/>
    <w:rsid w:val="06530E22"/>
    <w:rsid w:val="06D80549"/>
    <w:rsid w:val="07062738"/>
    <w:rsid w:val="07070935"/>
    <w:rsid w:val="0795779F"/>
    <w:rsid w:val="07DD06DB"/>
    <w:rsid w:val="080840F8"/>
    <w:rsid w:val="084A58E8"/>
    <w:rsid w:val="086632EF"/>
    <w:rsid w:val="087D000C"/>
    <w:rsid w:val="0889249E"/>
    <w:rsid w:val="08A454C4"/>
    <w:rsid w:val="08F7793A"/>
    <w:rsid w:val="091B24EE"/>
    <w:rsid w:val="09402748"/>
    <w:rsid w:val="09EA365A"/>
    <w:rsid w:val="0A0C7988"/>
    <w:rsid w:val="0ADB7F83"/>
    <w:rsid w:val="0B9125C1"/>
    <w:rsid w:val="0BE22183"/>
    <w:rsid w:val="0C9B7A0C"/>
    <w:rsid w:val="0D8E6E06"/>
    <w:rsid w:val="0DB94DE2"/>
    <w:rsid w:val="0F5224F1"/>
    <w:rsid w:val="0F56081C"/>
    <w:rsid w:val="0F8B55AB"/>
    <w:rsid w:val="11117EE0"/>
    <w:rsid w:val="113C5A04"/>
    <w:rsid w:val="120879EB"/>
    <w:rsid w:val="120D560C"/>
    <w:rsid w:val="125666E3"/>
    <w:rsid w:val="126167EB"/>
    <w:rsid w:val="1279228F"/>
    <w:rsid w:val="12DD4A1F"/>
    <w:rsid w:val="131102BC"/>
    <w:rsid w:val="13160AE5"/>
    <w:rsid w:val="14413E47"/>
    <w:rsid w:val="14601DE5"/>
    <w:rsid w:val="14765524"/>
    <w:rsid w:val="14B53BB2"/>
    <w:rsid w:val="14D36F2C"/>
    <w:rsid w:val="155D7F9E"/>
    <w:rsid w:val="15A436A7"/>
    <w:rsid w:val="1665216E"/>
    <w:rsid w:val="173F7488"/>
    <w:rsid w:val="175D2891"/>
    <w:rsid w:val="17D85191"/>
    <w:rsid w:val="18073E2E"/>
    <w:rsid w:val="187D005C"/>
    <w:rsid w:val="18825528"/>
    <w:rsid w:val="18BF473B"/>
    <w:rsid w:val="18FF7C4D"/>
    <w:rsid w:val="193C2C80"/>
    <w:rsid w:val="19642247"/>
    <w:rsid w:val="1A312930"/>
    <w:rsid w:val="1AD31580"/>
    <w:rsid w:val="1B3A6639"/>
    <w:rsid w:val="1BC162EE"/>
    <w:rsid w:val="1D013846"/>
    <w:rsid w:val="1DA42ED3"/>
    <w:rsid w:val="1DA90C96"/>
    <w:rsid w:val="1DBE02C7"/>
    <w:rsid w:val="1E162B2D"/>
    <w:rsid w:val="1F3978C3"/>
    <w:rsid w:val="1FB929C9"/>
    <w:rsid w:val="203B5BF4"/>
    <w:rsid w:val="20634E91"/>
    <w:rsid w:val="20747592"/>
    <w:rsid w:val="207F43DA"/>
    <w:rsid w:val="207F458D"/>
    <w:rsid w:val="20D93C1F"/>
    <w:rsid w:val="21224A41"/>
    <w:rsid w:val="21306349"/>
    <w:rsid w:val="21793564"/>
    <w:rsid w:val="21B06830"/>
    <w:rsid w:val="21E272A1"/>
    <w:rsid w:val="22AE03E1"/>
    <w:rsid w:val="22DF07B4"/>
    <w:rsid w:val="239D5047"/>
    <w:rsid w:val="23C211A2"/>
    <w:rsid w:val="23FA4EF1"/>
    <w:rsid w:val="240F041F"/>
    <w:rsid w:val="245B3AA9"/>
    <w:rsid w:val="24D81E6E"/>
    <w:rsid w:val="251A6E7F"/>
    <w:rsid w:val="256425FB"/>
    <w:rsid w:val="26634C22"/>
    <w:rsid w:val="26A51478"/>
    <w:rsid w:val="27031A4D"/>
    <w:rsid w:val="27400007"/>
    <w:rsid w:val="276A386F"/>
    <w:rsid w:val="27820362"/>
    <w:rsid w:val="27A62DFB"/>
    <w:rsid w:val="27E301B1"/>
    <w:rsid w:val="281C251E"/>
    <w:rsid w:val="286B34B1"/>
    <w:rsid w:val="292328FA"/>
    <w:rsid w:val="295A462E"/>
    <w:rsid w:val="2A291F33"/>
    <w:rsid w:val="2ABE32C8"/>
    <w:rsid w:val="2ACF0BCE"/>
    <w:rsid w:val="2B1B0D30"/>
    <w:rsid w:val="2B43693B"/>
    <w:rsid w:val="2B5F1A30"/>
    <w:rsid w:val="2BEF4F3A"/>
    <w:rsid w:val="2C6122B0"/>
    <w:rsid w:val="2D266D2E"/>
    <w:rsid w:val="2D682BE2"/>
    <w:rsid w:val="2D8C3E77"/>
    <w:rsid w:val="2DCB35F5"/>
    <w:rsid w:val="2E1A56CA"/>
    <w:rsid w:val="2F372B97"/>
    <w:rsid w:val="2F7411A5"/>
    <w:rsid w:val="2FAF1836"/>
    <w:rsid w:val="3037070D"/>
    <w:rsid w:val="303A27C8"/>
    <w:rsid w:val="305339D7"/>
    <w:rsid w:val="3174136D"/>
    <w:rsid w:val="31CF44EA"/>
    <w:rsid w:val="32776E0C"/>
    <w:rsid w:val="32950B3F"/>
    <w:rsid w:val="3349424C"/>
    <w:rsid w:val="339A6D9C"/>
    <w:rsid w:val="33D53363"/>
    <w:rsid w:val="33EB2BD9"/>
    <w:rsid w:val="340A6982"/>
    <w:rsid w:val="35187D0C"/>
    <w:rsid w:val="351F135E"/>
    <w:rsid w:val="35D95715"/>
    <w:rsid w:val="35F9778D"/>
    <w:rsid w:val="35FB6645"/>
    <w:rsid w:val="364D3CCB"/>
    <w:rsid w:val="36545883"/>
    <w:rsid w:val="36606E7D"/>
    <w:rsid w:val="36631B47"/>
    <w:rsid w:val="3674681F"/>
    <w:rsid w:val="36781EAE"/>
    <w:rsid w:val="36910E38"/>
    <w:rsid w:val="36CF1593"/>
    <w:rsid w:val="37214319"/>
    <w:rsid w:val="37356B6C"/>
    <w:rsid w:val="378726EF"/>
    <w:rsid w:val="379A4154"/>
    <w:rsid w:val="38E561FB"/>
    <w:rsid w:val="39120D70"/>
    <w:rsid w:val="394522F4"/>
    <w:rsid w:val="39DB6C81"/>
    <w:rsid w:val="3A3E244E"/>
    <w:rsid w:val="3B18065D"/>
    <w:rsid w:val="3B337766"/>
    <w:rsid w:val="3B3B75D9"/>
    <w:rsid w:val="3B7F5897"/>
    <w:rsid w:val="3BB4124C"/>
    <w:rsid w:val="3BB5010A"/>
    <w:rsid w:val="3BEA01D3"/>
    <w:rsid w:val="3CBA3FD3"/>
    <w:rsid w:val="3CDE41EF"/>
    <w:rsid w:val="3CFB23BA"/>
    <w:rsid w:val="3D205EB2"/>
    <w:rsid w:val="3DC43C37"/>
    <w:rsid w:val="3ECF4D1F"/>
    <w:rsid w:val="3F1B7860"/>
    <w:rsid w:val="3F9C11EC"/>
    <w:rsid w:val="40383785"/>
    <w:rsid w:val="40522BDF"/>
    <w:rsid w:val="40BA5459"/>
    <w:rsid w:val="412E1402"/>
    <w:rsid w:val="41E826FC"/>
    <w:rsid w:val="42A2012C"/>
    <w:rsid w:val="42B70990"/>
    <w:rsid w:val="42FA07D8"/>
    <w:rsid w:val="43D043E0"/>
    <w:rsid w:val="44130E01"/>
    <w:rsid w:val="44802600"/>
    <w:rsid w:val="44EB2E5D"/>
    <w:rsid w:val="451A61AE"/>
    <w:rsid w:val="4567001E"/>
    <w:rsid w:val="45771E2B"/>
    <w:rsid w:val="45CA7CF7"/>
    <w:rsid w:val="45DC3AEF"/>
    <w:rsid w:val="465C2926"/>
    <w:rsid w:val="46906A09"/>
    <w:rsid w:val="485B4B6F"/>
    <w:rsid w:val="48B95310"/>
    <w:rsid w:val="490D6B5F"/>
    <w:rsid w:val="49CA2158"/>
    <w:rsid w:val="49FC7470"/>
    <w:rsid w:val="4A16467F"/>
    <w:rsid w:val="4A4B5C7E"/>
    <w:rsid w:val="4B0C7846"/>
    <w:rsid w:val="4B2C7FB6"/>
    <w:rsid w:val="4B3921CD"/>
    <w:rsid w:val="4B4346FC"/>
    <w:rsid w:val="4B617DB6"/>
    <w:rsid w:val="4BEF412E"/>
    <w:rsid w:val="4BF0062F"/>
    <w:rsid w:val="4C9000FF"/>
    <w:rsid w:val="4CFF6270"/>
    <w:rsid w:val="4D4572B4"/>
    <w:rsid w:val="4DB21133"/>
    <w:rsid w:val="4E391223"/>
    <w:rsid w:val="4E703A5D"/>
    <w:rsid w:val="4E7C4942"/>
    <w:rsid w:val="4F972EFD"/>
    <w:rsid w:val="51BD51C4"/>
    <w:rsid w:val="51C5514A"/>
    <w:rsid w:val="52383964"/>
    <w:rsid w:val="52887ADE"/>
    <w:rsid w:val="52B11B44"/>
    <w:rsid w:val="52B929D5"/>
    <w:rsid w:val="538B05EA"/>
    <w:rsid w:val="540A34CA"/>
    <w:rsid w:val="54112FAA"/>
    <w:rsid w:val="5438706C"/>
    <w:rsid w:val="547206F5"/>
    <w:rsid w:val="552C3007"/>
    <w:rsid w:val="55A762A6"/>
    <w:rsid w:val="55AC54A9"/>
    <w:rsid w:val="56534298"/>
    <w:rsid w:val="565F26DC"/>
    <w:rsid w:val="569D33D7"/>
    <w:rsid w:val="56AD032B"/>
    <w:rsid w:val="56C77A98"/>
    <w:rsid w:val="579F3464"/>
    <w:rsid w:val="57AB48B9"/>
    <w:rsid w:val="581D1822"/>
    <w:rsid w:val="584164DF"/>
    <w:rsid w:val="584B45DA"/>
    <w:rsid w:val="58E455E4"/>
    <w:rsid w:val="59056C13"/>
    <w:rsid w:val="599E541F"/>
    <w:rsid w:val="59AB3DAD"/>
    <w:rsid w:val="5A3708BF"/>
    <w:rsid w:val="5A461688"/>
    <w:rsid w:val="5AE2729B"/>
    <w:rsid w:val="5AF039BF"/>
    <w:rsid w:val="5AF727FF"/>
    <w:rsid w:val="5B206567"/>
    <w:rsid w:val="5B5015CE"/>
    <w:rsid w:val="5BF56584"/>
    <w:rsid w:val="5CC92ABF"/>
    <w:rsid w:val="5CE57AC4"/>
    <w:rsid w:val="5D645CE1"/>
    <w:rsid w:val="5DA06B8C"/>
    <w:rsid w:val="5DD92457"/>
    <w:rsid w:val="5EE763B5"/>
    <w:rsid w:val="5EF931B1"/>
    <w:rsid w:val="5F385208"/>
    <w:rsid w:val="5FBD2AC2"/>
    <w:rsid w:val="5FC12925"/>
    <w:rsid w:val="600649DD"/>
    <w:rsid w:val="60C233EF"/>
    <w:rsid w:val="60E0017A"/>
    <w:rsid w:val="60E743C4"/>
    <w:rsid w:val="615204BF"/>
    <w:rsid w:val="616A2655"/>
    <w:rsid w:val="624A397F"/>
    <w:rsid w:val="624D2FD1"/>
    <w:rsid w:val="62604F4B"/>
    <w:rsid w:val="62840337"/>
    <w:rsid w:val="62E81188"/>
    <w:rsid w:val="63CE7DFE"/>
    <w:rsid w:val="64460A29"/>
    <w:rsid w:val="645962D8"/>
    <w:rsid w:val="648F79AD"/>
    <w:rsid w:val="64A36202"/>
    <w:rsid w:val="65082791"/>
    <w:rsid w:val="664E39A2"/>
    <w:rsid w:val="666873C6"/>
    <w:rsid w:val="67180562"/>
    <w:rsid w:val="67440444"/>
    <w:rsid w:val="680A76C8"/>
    <w:rsid w:val="680C56E3"/>
    <w:rsid w:val="68243A28"/>
    <w:rsid w:val="693032EF"/>
    <w:rsid w:val="695C5A92"/>
    <w:rsid w:val="69E0767A"/>
    <w:rsid w:val="6A3C04B2"/>
    <w:rsid w:val="6AAD1C8F"/>
    <w:rsid w:val="6ACC4D2D"/>
    <w:rsid w:val="6AD03080"/>
    <w:rsid w:val="6B264B11"/>
    <w:rsid w:val="6B5372B5"/>
    <w:rsid w:val="6BA93F7B"/>
    <w:rsid w:val="6BF44EAF"/>
    <w:rsid w:val="6BFC110A"/>
    <w:rsid w:val="6CE11296"/>
    <w:rsid w:val="6CFD1854"/>
    <w:rsid w:val="6E1E30EF"/>
    <w:rsid w:val="6E2A32E1"/>
    <w:rsid w:val="6E31797E"/>
    <w:rsid w:val="6E5416F9"/>
    <w:rsid w:val="6E541CDB"/>
    <w:rsid w:val="6FE7466D"/>
    <w:rsid w:val="70DE4344"/>
    <w:rsid w:val="715433AE"/>
    <w:rsid w:val="726748BE"/>
    <w:rsid w:val="72BA7177"/>
    <w:rsid w:val="72F027AB"/>
    <w:rsid w:val="73424682"/>
    <w:rsid w:val="737006B3"/>
    <w:rsid w:val="738907C8"/>
    <w:rsid w:val="746971B6"/>
    <w:rsid w:val="746A277B"/>
    <w:rsid w:val="74D31B12"/>
    <w:rsid w:val="752F411D"/>
    <w:rsid w:val="75876BC0"/>
    <w:rsid w:val="759C014B"/>
    <w:rsid w:val="76122264"/>
    <w:rsid w:val="76702EDC"/>
    <w:rsid w:val="767D3AC8"/>
    <w:rsid w:val="76E96A82"/>
    <w:rsid w:val="771670E1"/>
    <w:rsid w:val="771D64C4"/>
    <w:rsid w:val="779D1919"/>
    <w:rsid w:val="77BC26B6"/>
    <w:rsid w:val="77D2410F"/>
    <w:rsid w:val="77EE41B3"/>
    <w:rsid w:val="78613D40"/>
    <w:rsid w:val="78C42439"/>
    <w:rsid w:val="7B0E5E11"/>
    <w:rsid w:val="7B5F00F0"/>
    <w:rsid w:val="7C21079A"/>
    <w:rsid w:val="7CAD0C3C"/>
    <w:rsid w:val="7CB9522E"/>
    <w:rsid w:val="7CBF2055"/>
    <w:rsid w:val="7CEB237B"/>
    <w:rsid w:val="7E5A252C"/>
    <w:rsid w:val="7EDB4910"/>
    <w:rsid w:val="7F5E1511"/>
    <w:rsid w:val="7F8B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outlineLvl w:val="1"/>
    </w:pPr>
    <w:rPr>
      <w:rFonts w:ascii="Arial" w:hAnsi="Arial" w:cs="Arial"/>
      <w:b/>
      <w:bCs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rPr>
      <w:rFonts w:eastAsia="方正仿宋_GBK" w:cs="仿宋_GB2312"/>
      <w:szCs w:val="32"/>
    </w:rPr>
  </w:style>
  <w:style w:type="paragraph" w:customStyle="1" w:styleId="5">
    <w:name w:val="引用1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paragraph" w:styleId="6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0">
    <w:name w:val="Body Text First Indent"/>
    <w:basedOn w:val="1"/>
    <w:qFormat/>
    <w:uiPriority w:val="0"/>
  </w:style>
  <w:style w:type="paragraph" w:styleId="11">
    <w:name w:val="Body Text First Indent 2"/>
    <w:basedOn w:val="6"/>
    <w:next w:val="1"/>
    <w:qFormat/>
    <w:uiPriority w:val="0"/>
    <w:pPr>
      <w:ind w:firstLine="420" w:firstLineChars="200"/>
    </w:pPr>
  </w:style>
  <w:style w:type="character" w:styleId="14">
    <w:name w:val="page number"/>
    <w:basedOn w:val="13"/>
    <w:qFormat/>
    <w:uiPriority w:val="0"/>
  </w:style>
  <w:style w:type="character" w:styleId="15">
    <w:name w:val="FollowedHyperlink"/>
    <w:basedOn w:val="13"/>
    <w:qFormat/>
    <w:uiPriority w:val="0"/>
    <w:rPr>
      <w:color w:val="333333"/>
      <w:u w:val="none"/>
    </w:rPr>
  </w:style>
  <w:style w:type="character" w:styleId="16">
    <w:name w:val="Hyperlink"/>
    <w:qFormat/>
    <w:uiPriority w:val="0"/>
    <w:rPr>
      <w:color w:val="0000FF"/>
      <w:u w:val="single"/>
    </w:rPr>
  </w:style>
  <w:style w:type="character" w:customStyle="1" w:styleId="17">
    <w:name w:val="页眉 字符"/>
    <w:basedOn w:val="13"/>
    <w:link w:val="8"/>
    <w:qFormat/>
    <w:uiPriority w:val="0"/>
    <w:rPr>
      <w:rFonts w:ascii="Calibri" w:hAnsi="Calibri" w:eastAsia="宋体" w:cs="宋体"/>
      <w:kern w:val="2"/>
      <w:sz w:val="18"/>
      <w:szCs w:val="18"/>
    </w:rPr>
  </w:style>
  <w:style w:type="paragraph" w:customStyle="1" w:styleId="18">
    <w:name w:val="List Paragraph_0db3050e-bc7e-4435-a4ef-9b0622f10f00"/>
    <w:basedOn w:val="1"/>
    <w:qFormat/>
    <w:uiPriority w:val="99"/>
    <w:pPr>
      <w:ind w:firstLine="420" w:firstLineChars="200"/>
    </w:pPr>
  </w:style>
  <w:style w:type="character" w:customStyle="1" w:styleId="19">
    <w:name w:val="vctext1"/>
    <w:basedOn w:val="13"/>
    <w:qFormat/>
    <w:uiPriority w:val="0"/>
    <w:rPr>
      <w:color w:val="666666"/>
      <w:sz w:val="24"/>
      <w:szCs w:val="24"/>
    </w:rPr>
  </w:style>
  <w:style w:type="paragraph" w:styleId="20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1">
    <w:name w:val="_Style 13"/>
    <w:autoRedefine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06F526-36BD-4A91-90CC-475AEB1A38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620</Words>
  <Characters>658</Characters>
  <Lines>16</Lines>
  <Paragraphs>4</Paragraphs>
  <TotalTime>6</TotalTime>
  <ScaleCrop>false</ScaleCrop>
  <LinksUpToDate>false</LinksUpToDate>
  <CharactersWithSpaces>775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2016-11-03T00:15:00Z</dcterms:created>
  <dc:creator>Administrator</dc:creator>
  <cp:lastModifiedBy>十四师政务网</cp:lastModifiedBy>
  <cp:lastPrinted>2024-11-18T04:54:00Z</cp:lastPrinted>
  <dcterms:modified xsi:type="dcterms:W3CDTF">2026-03-03T10:12:13Z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677583EECD65407D98A5362EB22DDE06_13</vt:lpwstr>
  </property>
  <property fmtid="{D5CDD505-2E9C-101B-9397-08002B2CF9AE}" pid="4" name="KSOTemplateDocerSaveRecord">
    <vt:lpwstr>eyJoZGlkIjoiNjNkMTQ3MDZjZDQwOGM4ZTVjY2I5OTgzNjVmYmVlZmQiLCJ1c2VySWQiOiIxNjU2NTU0MjE4In0=</vt:lpwstr>
  </property>
</Properties>
</file>