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C97D9">
      <w:pPr>
        <w:numPr>
          <w:ilvl w:val="0"/>
          <w:numId w:val="1"/>
        </w:numPr>
        <w:spacing w:line="640" w:lineRule="exact"/>
        <w:jc w:val="center"/>
        <w:outlineLvl w:val="0"/>
        <w:rPr>
          <w:rFonts w:hint="eastAsia" w:ascii="方正小标宋简体" w:hAnsi="方正小标宋简体" w:eastAsia="方正小标宋简体" w:cs="方正小标宋简体"/>
          <w:color w:val="auto"/>
          <w:sz w:val="40"/>
          <w:szCs w:val="40"/>
        </w:rPr>
      </w:pPr>
      <w:bookmarkStart w:id="9" w:name="_GoBack"/>
      <w:r>
        <w:rPr>
          <w:rFonts w:hint="default" w:ascii="方正小标宋简体" w:hAnsi="方正小标宋简体" w:eastAsia="方正小标宋简体" w:cs="方正小标宋简体"/>
          <w:color w:val="000000"/>
          <w:sz w:val="40"/>
          <w:szCs w:val="22"/>
          <w:u w:val="none"/>
        </w:rPr>
        <w:t>第十四师市场监督管理局</w:t>
      </w:r>
    </w:p>
    <w:p w14:paraId="4C7372C0">
      <w:pPr>
        <w:pStyle w:val="2"/>
        <w:keepNext w:val="0"/>
        <w:numPr>
          <w:ilvl w:val="0"/>
          <w:numId w:val="1"/>
        </w:numPr>
        <w:spacing w:before="0" w:after="0" w:line="640" w:lineRule="exact"/>
        <w:jc w:val="center"/>
        <w:rPr>
          <w:rFonts w:hint="eastAsia" w:eastAsia="方正小标宋简体" w:cs="方正小标宋简体"/>
          <w:color w:val="auto"/>
          <w:sz w:val="44"/>
          <w:szCs w:val="44"/>
        </w:rPr>
      </w:pPr>
      <w:bookmarkStart w:id="0" w:name="_Toc76683344"/>
      <w:r>
        <w:rPr>
          <w:rFonts w:hint="eastAsia" w:hAnsi="方正小标宋简体" w:eastAsia="方正小标宋简体" w:cs="方正小标宋简体"/>
          <w:color w:val="000000"/>
          <w:sz w:val="44"/>
          <w:szCs w:val="44"/>
          <w:u w:val="none"/>
          <w:lang w:val="en-US"/>
        </w:rPr>
        <w:t>行政处罚</w:t>
      </w:r>
      <w:r>
        <w:rPr>
          <w:rFonts w:hint="eastAsia" w:hAnsi="方正小标宋简体" w:eastAsia="方正小标宋简体" w:cs="方正小标宋简体"/>
          <w:color w:val="000000"/>
          <w:sz w:val="44"/>
          <w:szCs w:val="44"/>
          <w:u w:val="none"/>
          <w:lang w:val="en-US" w:eastAsia="zh-Hans"/>
        </w:rPr>
        <w:t>决定</w:t>
      </w:r>
      <w:r>
        <w:rPr>
          <w:rFonts w:hint="eastAsia" w:hAnsi="方正小标宋简体" w:eastAsia="方正小标宋简体" w:cs="方正小标宋简体"/>
          <w:color w:val="000000"/>
          <w:sz w:val="44"/>
          <w:szCs w:val="44"/>
          <w:u w:val="none"/>
          <w:lang w:val="en-US"/>
        </w:rPr>
        <w:t>书</w:t>
      </w:r>
      <w:bookmarkEnd w:id="0"/>
    </w:p>
    <w:p w14:paraId="05C05CD6">
      <w:pPr>
        <w:widowControl/>
        <w:snapToGrid w:val="0"/>
        <w:spacing w:line="560" w:lineRule="exact"/>
        <w:ind w:right="55"/>
        <w:jc w:val="center"/>
        <w:outlineLvl w:val="1"/>
        <w:rPr>
          <w:rFonts w:hint="eastAsia" w:ascii="Times New Roman" w:hAnsi="仿宋_GB2312" w:eastAsia="仿宋_GB2312" w:cs="仿宋_GB2312"/>
          <w:bCs/>
          <w:color w:val="auto"/>
          <w:sz w:val="32"/>
          <w:szCs w:val="32"/>
        </w:rPr>
      </w:pPr>
      <w:bookmarkStart w:id="1" w:name="tAj_wh"/>
      <w:r>
        <w:rPr>
          <w:rFonts w:hint="eastAsia" w:ascii="Times New Roman" w:hAnsi="Times New Roman" w:eastAsia="仿宋_GB2312" w:cs="Mongolian Baiti"/>
          <w:color w:val="000000"/>
          <w:sz w:val="32"/>
          <w:u w:val="none"/>
        </w:rPr>
        <w:t>十四师市监处罚〔2026〕38号</w:t>
      </w:r>
      <w:bookmarkEnd w:id="1"/>
    </w:p>
    <w:bookmarkEnd w:id="9"/>
    <w:p w14:paraId="077390E9">
      <w:pPr>
        <w:spacing w:before="315" w:beforeLines="100" w:line="540" w:lineRule="exact"/>
        <w:ind w:left="142" w:hanging="142"/>
        <w:rPr>
          <w:rFonts w:hint="eastAsia" w:ascii="仿宋_GB2312" w:hAnsi="仿宋_GB2312" w:eastAsia="仿宋_GB2312" w:cs="仿宋_GB2312"/>
          <w:b w:val="0"/>
          <w:bCs/>
          <w:color w:val="auto"/>
          <w:sz w:val="32"/>
          <w:szCs w:val="32"/>
          <w:lang w:val="en-US" w:eastAsia="zh-CN"/>
        </w:rPr>
      </w:pPr>
      <w:r>
        <w:rPr>
          <w:rFonts w:hint="eastAsia" w:ascii="仿宋_GB2312" w:hAnsi="仿宋_GB2312" w:eastAsia="仿宋_GB2312" w:cs="仿宋_GB2312"/>
          <w:b w:val="0"/>
          <w:bCs/>
          <w:color w:val="000000"/>
          <w:kern w:val="1"/>
          <w:sz w:val="32"/>
          <w:szCs w:val="32"/>
          <w:u w:val="none"/>
        </w:rPr>
        <w:t>当事人：</w:t>
      </w:r>
      <w:bookmarkStart w:id="2" w:name="CALCULATE—DSR—tAjDsrs_cMc"/>
      <w:r>
        <w:rPr>
          <w:rFonts w:hint="eastAsia" w:ascii="仿宋_GB2312" w:hAnsi="仿宋_GB2312" w:eastAsia="仿宋_GB2312" w:cs="仿宋_GB2312"/>
          <w:b w:val="0"/>
          <w:color w:val="000000"/>
          <w:sz w:val="32"/>
          <w:u w:val="single"/>
        </w:rPr>
        <w:t>昆玉市昆泉镇老家乡日用品店</w:t>
      </w:r>
      <w:bookmarkEnd w:id="2"/>
      <w:r>
        <w:rPr>
          <w:rFonts w:hint="eastAsia" w:ascii="仿宋_GB2312" w:hAnsi="仿宋_GB2312" w:eastAsia="仿宋_GB2312" w:cs="仿宋_GB2312"/>
          <w:b w:val="0"/>
          <w:color w:val="000000"/>
          <w:sz w:val="32"/>
          <w:u w:val="single"/>
          <w:lang w:val="en-US" w:eastAsia="zh-CN"/>
        </w:rPr>
        <w:t xml:space="preserve">                  </w:t>
      </w:r>
      <w:r>
        <w:rPr>
          <w:rFonts w:hint="eastAsia" w:ascii="仿宋_GB2312" w:hAnsi="仿宋_GB2312" w:eastAsia="仿宋_GB2312" w:cs="仿宋_GB2312"/>
          <w:b w:val="0"/>
          <w:bCs/>
          <w:color w:val="000000"/>
          <w:kern w:val="1"/>
          <w:sz w:val="32"/>
          <w:szCs w:val="32"/>
          <w:u w:val="none"/>
        </w:rPr>
        <w:t xml:space="preserve">                                            </w:t>
      </w:r>
    </w:p>
    <w:p w14:paraId="56CD903C">
      <w:pPr>
        <w:spacing w:line="540" w:lineRule="exact"/>
        <w:ind w:left="140" w:hanging="140"/>
        <w:rPr>
          <w:rFonts w:hint="eastAsia" w:ascii="仿宋_GB2312" w:hAnsi="仿宋_GB2312" w:eastAsia="仿宋_GB2312" w:cs="仿宋_GB2312"/>
          <w:b w:val="0"/>
          <w:bCs/>
          <w:color w:val="auto"/>
          <w:kern w:val="1"/>
          <w:sz w:val="32"/>
          <w:szCs w:val="32"/>
          <w:u w:val="single"/>
        </w:rPr>
      </w:pPr>
      <w:r>
        <w:rPr>
          <w:rFonts w:hint="eastAsia" w:ascii="仿宋_GB2312" w:hAnsi="仿宋_GB2312" w:eastAsia="仿宋_GB2312" w:cs="仿宋_GB2312"/>
          <w:b w:val="0"/>
          <w:bCs/>
          <w:color w:val="000000"/>
          <w:kern w:val="1"/>
          <w:sz w:val="32"/>
          <w:szCs w:val="32"/>
          <w:u w:val="none"/>
        </w:rPr>
        <w:t>主体资格证照名称：</w:t>
      </w:r>
      <w:bookmarkStart w:id="3" w:name="CALCULATE—DSR—tAjDsrs_cZtzgzzmc"/>
      <w:r>
        <w:rPr>
          <w:rFonts w:hint="eastAsia" w:ascii="仿宋_GB2312" w:hAnsi="仿宋_GB2312" w:eastAsia="仿宋_GB2312" w:cs="仿宋_GB2312"/>
          <w:b w:val="0"/>
          <w:color w:val="000000"/>
          <w:sz w:val="32"/>
          <w:u w:val="single"/>
        </w:rPr>
        <w:t>营业执照</w:t>
      </w:r>
      <w:bookmarkEnd w:id="3"/>
      <w:r>
        <w:rPr>
          <w:rFonts w:hint="eastAsia" w:ascii="仿宋_GB2312" w:hAnsi="仿宋_GB2312" w:eastAsia="仿宋_GB2312" w:cs="仿宋_GB2312"/>
          <w:b w:val="0"/>
          <w:bCs/>
          <w:color w:val="000000"/>
          <w:kern w:val="1"/>
          <w:sz w:val="32"/>
          <w:szCs w:val="32"/>
          <w:u w:val="single"/>
        </w:rPr>
        <w:t xml:space="preserve">                    </w:t>
      </w:r>
      <w:r>
        <w:rPr>
          <w:rFonts w:hint="eastAsia" w:ascii="仿宋_GB2312" w:hAnsi="仿宋_GB2312" w:eastAsia="仿宋_GB2312" w:cs="仿宋_GB2312"/>
          <w:b w:val="0"/>
          <w:bCs/>
          <w:color w:val="000000"/>
          <w:kern w:val="1"/>
          <w:sz w:val="32"/>
          <w:szCs w:val="32"/>
          <w:u w:val="single"/>
          <w:lang w:val="en-US" w:eastAsia="zh-CN"/>
        </w:rPr>
        <w:t xml:space="preserve">   </w:t>
      </w:r>
      <w:r>
        <w:rPr>
          <w:rFonts w:hint="eastAsia" w:ascii="仿宋_GB2312" w:hAnsi="仿宋_GB2312" w:eastAsia="仿宋_GB2312" w:cs="仿宋_GB2312"/>
          <w:b w:val="0"/>
          <w:bCs/>
          <w:color w:val="000000"/>
          <w:kern w:val="1"/>
          <w:sz w:val="32"/>
          <w:szCs w:val="32"/>
          <w:u w:val="single"/>
        </w:rPr>
        <w:t xml:space="preserve">   </w:t>
      </w:r>
      <w:r>
        <w:rPr>
          <w:rFonts w:hint="eastAsia" w:ascii="仿宋_GB2312" w:hAnsi="仿宋_GB2312" w:eastAsia="仿宋_GB2312" w:cs="仿宋_GB2312"/>
          <w:b w:val="0"/>
          <w:bCs/>
          <w:color w:val="000000"/>
          <w:kern w:val="1"/>
          <w:sz w:val="32"/>
          <w:szCs w:val="32"/>
          <w:u w:val="none"/>
        </w:rPr>
        <w:t xml:space="preserve">           </w:t>
      </w:r>
    </w:p>
    <w:p w14:paraId="4AFD6933">
      <w:pPr>
        <w:spacing w:line="540" w:lineRule="exact"/>
        <w:ind w:left="140" w:hanging="140"/>
        <w:rPr>
          <w:rFonts w:hint="eastAsia" w:ascii="仿宋_GB2312" w:hAnsi="仿宋_GB2312" w:eastAsia="仿宋_GB2312" w:cs="仿宋_GB2312"/>
          <w:b w:val="0"/>
          <w:bCs/>
          <w:color w:val="auto"/>
          <w:kern w:val="1"/>
          <w:sz w:val="32"/>
          <w:szCs w:val="32"/>
          <w:u w:val="single"/>
          <w:lang w:val="en-US" w:eastAsia="zh-CN"/>
        </w:rPr>
      </w:pPr>
      <w:r>
        <w:rPr>
          <w:rFonts w:hint="eastAsia" w:ascii="仿宋_GB2312" w:hAnsi="仿宋_GB2312" w:eastAsia="仿宋_GB2312" w:cs="仿宋_GB2312"/>
          <w:b w:val="0"/>
          <w:bCs/>
          <w:color w:val="000000"/>
          <w:kern w:val="1"/>
          <w:sz w:val="32"/>
          <w:szCs w:val="32"/>
          <w:u w:val="none"/>
        </w:rPr>
        <w:t>统一社会信用代码：</w:t>
      </w:r>
      <w:bookmarkStart w:id="4" w:name="CALCULATE—DSR—tAjDsrs_cTzshxydm"/>
      <w:r>
        <w:rPr>
          <w:rFonts w:hint="eastAsia" w:ascii="仿宋_GB2312" w:hAnsi="仿宋_GB2312" w:eastAsia="仿宋_GB2312" w:cs="仿宋_GB2312"/>
          <w:b w:val="0"/>
          <w:color w:val="000000"/>
          <w:sz w:val="32"/>
          <w:u w:val="single"/>
        </w:rPr>
        <w:t>92659009MADY31MX0K</w:t>
      </w:r>
      <w:bookmarkEnd w:id="4"/>
      <w:r>
        <w:rPr>
          <w:rFonts w:hint="eastAsia" w:ascii="仿宋_GB2312" w:hAnsi="仿宋_GB2312" w:eastAsia="仿宋_GB2312" w:cs="仿宋_GB2312"/>
          <w:b w:val="0"/>
          <w:bCs/>
          <w:color w:val="000000"/>
          <w:kern w:val="1"/>
          <w:sz w:val="32"/>
          <w:szCs w:val="32"/>
          <w:u w:val="single"/>
        </w:rPr>
        <w:t xml:space="preserve">                </w:t>
      </w:r>
      <w:r>
        <w:rPr>
          <w:rFonts w:hint="eastAsia" w:ascii="仿宋_GB2312" w:hAnsi="仿宋_GB2312" w:eastAsia="仿宋_GB2312" w:cs="仿宋_GB2312"/>
          <w:b w:val="0"/>
          <w:bCs/>
          <w:color w:val="000000"/>
          <w:kern w:val="1"/>
          <w:sz w:val="32"/>
          <w:szCs w:val="32"/>
          <w:u w:val="none"/>
        </w:rPr>
        <w:t xml:space="preserve">                  </w:t>
      </w:r>
    </w:p>
    <w:p w14:paraId="442F81D8">
      <w:pPr>
        <w:spacing w:line="540" w:lineRule="exact"/>
        <w:ind w:left="140" w:hanging="140"/>
        <w:rPr>
          <w:rFonts w:hint="eastAsia" w:ascii="仿宋_GB2312" w:hAnsi="仿宋_GB2312" w:eastAsia="仿宋_GB2312" w:cs="仿宋_GB2312"/>
          <w:b w:val="0"/>
          <w:bCs/>
          <w:color w:val="auto"/>
          <w:kern w:val="1"/>
          <w:sz w:val="32"/>
          <w:szCs w:val="32"/>
          <w:lang w:val="en-US" w:eastAsia="zh-CN"/>
        </w:rPr>
      </w:pPr>
      <w:r>
        <w:rPr>
          <w:rFonts w:hint="eastAsia" w:ascii="仿宋_GB2312" w:hAnsi="仿宋_GB2312" w:eastAsia="仿宋_GB2312" w:cs="仿宋_GB2312"/>
          <w:b w:val="0"/>
          <w:bCs/>
          <w:color w:val="000000"/>
          <w:kern w:val="1"/>
          <w:sz w:val="32"/>
          <w:szCs w:val="32"/>
          <w:u w:val="none"/>
          <w:lang w:val="en-US" w:eastAsia="zh-CN"/>
        </w:rPr>
        <w:t>经营场所</w:t>
      </w:r>
      <w:r>
        <w:rPr>
          <w:rFonts w:hint="eastAsia" w:ascii="仿宋_GB2312" w:hAnsi="仿宋_GB2312" w:eastAsia="仿宋_GB2312" w:cs="仿宋_GB2312"/>
          <w:b w:val="0"/>
          <w:bCs/>
          <w:color w:val="000000"/>
          <w:kern w:val="1"/>
          <w:sz w:val="32"/>
          <w:szCs w:val="32"/>
          <w:u w:val="none"/>
        </w:rPr>
        <w:t>：</w:t>
      </w:r>
      <w:bookmarkStart w:id="5" w:name="CALCULATE—DSR—tAjDsrs_cLxdzSheng"/>
      <w:r>
        <w:rPr>
          <w:rFonts w:hint="eastAsia" w:ascii="仿宋_GB2312" w:hAnsi="仿宋_GB2312" w:eastAsia="仿宋_GB2312" w:cs="仿宋_GB2312"/>
          <w:b w:val="0"/>
          <w:color w:val="000000"/>
          <w:sz w:val="32"/>
          <w:u w:val="single"/>
        </w:rPr>
        <w:t>新疆维吾尔自治区新疆昆玉市皮山农场1连9号</w:t>
      </w:r>
      <w:bookmarkEnd w:id="5"/>
      <w:r>
        <w:rPr>
          <w:rFonts w:hint="eastAsia" w:ascii="仿宋_GB2312" w:hAnsi="仿宋_GB2312" w:eastAsia="仿宋_GB2312" w:cs="仿宋_GB2312"/>
          <w:b w:val="0"/>
          <w:bCs/>
          <w:color w:val="000000"/>
          <w:kern w:val="1"/>
          <w:sz w:val="32"/>
          <w:szCs w:val="32"/>
          <w:u w:val="single"/>
        </w:rPr>
        <w:t xml:space="preserve"> </w:t>
      </w:r>
      <w:r>
        <w:rPr>
          <w:rFonts w:hint="eastAsia" w:ascii="仿宋_GB2312" w:hAnsi="仿宋_GB2312" w:eastAsia="仿宋_GB2312" w:cs="仿宋_GB2312"/>
          <w:b w:val="0"/>
          <w:bCs/>
          <w:color w:val="000000"/>
          <w:kern w:val="1"/>
          <w:sz w:val="32"/>
          <w:szCs w:val="32"/>
          <w:u w:val="none"/>
        </w:rPr>
        <w:t xml:space="preserve">                                     </w:t>
      </w:r>
      <w:r>
        <w:rPr>
          <w:rFonts w:hint="eastAsia" w:ascii="仿宋_GB2312" w:hAnsi="仿宋_GB2312" w:eastAsia="仿宋_GB2312" w:cs="仿宋_GB2312"/>
          <w:b w:val="0"/>
          <w:bCs/>
          <w:color w:val="000000"/>
          <w:kern w:val="1"/>
          <w:sz w:val="32"/>
          <w:szCs w:val="32"/>
          <w:u w:val="none"/>
          <w:lang w:val="en-US" w:eastAsia="zh-CN"/>
        </w:rPr>
        <w:t xml:space="preserve"> </w:t>
      </w:r>
    </w:p>
    <w:p w14:paraId="39B987F8">
      <w:pPr>
        <w:spacing w:line="540" w:lineRule="exact"/>
        <w:rPr>
          <w:rFonts w:hint="eastAsia" w:ascii="仿宋_GB2312" w:hAnsi="仿宋_GB2312" w:eastAsia="仿宋_GB2312" w:cs="仿宋_GB2312"/>
          <w:b w:val="0"/>
          <w:bCs/>
          <w:color w:val="auto"/>
          <w:kern w:val="1"/>
          <w:sz w:val="32"/>
          <w:szCs w:val="32"/>
          <w:lang w:val="en-US" w:eastAsia="zh-CN"/>
        </w:rPr>
      </w:pPr>
      <w:r>
        <w:rPr>
          <w:rFonts w:hint="eastAsia" w:ascii="仿宋_GB2312" w:hAnsi="仿宋_GB2312" w:eastAsia="仿宋_GB2312" w:cs="仿宋_GB2312"/>
          <w:b w:val="0"/>
          <w:bCs/>
          <w:color w:val="000000"/>
          <w:kern w:val="1"/>
          <w:sz w:val="32"/>
          <w:szCs w:val="32"/>
          <w:u w:val="none"/>
          <w:lang w:eastAsia="zh-CN"/>
        </w:rPr>
        <w:t>经营者</w:t>
      </w:r>
      <w:r>
        <w:rPr>
          <w:rFonts w:hint="eastAsia" w:ascii="仿宋_GB2312" w:hAnsi="仿宋_GB2312" w:eastAsia="仿宋_GB2312" w:cs="仿宋_GB2312"/>
          <w:b w:val="0"/>
          <w:bCs/>
          <w:color w:val="000000"/>
          <w:kern w:val="1"/>
          <w:sz w:val="32"/>
          <w:szCs w:val="32"/>
          <w:u w:val="none"/>
        </w:rPr>
        <w:t>：</w:t>
      </w:r>
      <w:bookmarkStart w:id="6" w:name="CALCULATE—DSR—tAjDsrs_cFddbr"/>
      <w:r>
        <w:rPr>
          <w:rFonts w:hint="eastAsia" w:ascii="仿宋_GB2312" w:hAnsi="仿宋_GB2312" w:eastAsia="仿宋_GB2312" w:cs="仿宋_GB2312"/>
          <w:b w:val="0"/>
          <w:color w:val="000000"/>
          <w:sz w:val="32"/>
          <w:u w:val="single"/>
        </w:rPr>
        <w:t>布佐娅·麦麦提</w:t>
      </w:r>
      <w:bookmarkEnd w:id="6"/>
      <w:r>
        <w:rPr>
          <w:rFonts w:hint="eastAsia" w:ascii="仿宋_GB2312" w:hAnsi="仿宋_GB2312" w:eastAsia="仿宋_GB2312" w:cs="仿宋_GB2312"/>
          <w:b w:val="0"/>
          <w:bCs/>
          <w:color w:val="000000"/>
          <w:kern w:val="1"/>
          <w:sz w:val="32"/>
          <w:szCs w:val="32"/>
          <w:u w:val="single"/>
        </w:rPr>
        <w:t xml:space="preserve">        </w:t>
      </w:r>
      <w:r>
        <w:rPr>
          <w:rFonts w:hint="eastAsia" w:ascii="仿宋_GB2312" w:hAnsi="仿宋_GB2312" w:eastAsia="仿宋_GB2312" w:cs="仿宋_GB2312"/>
          <w:b w:val="0"/>
          <w:bCs/>
          <w:color w:val="000000"/>
          <w:kern w:val="1"/>
          <w:sz w:val="32"/>
          <w:szCs w:val="32"/>
          <w:u w:val="none"/>
        </w:rPr>
        <w:t xml:space="preserve">               </w:t>
      </w:r>
    </w:p>
    <w:p w14:paraId="5F4DF3A9">
      <w:pPr>
        <w:keepNext w:val="0"/>
        <w:keepLines w:val="0"/>
        <w:pageBreakBefore w:val="0"/>
        <w:widowControl w:val="0"/>
        <w:tabs>
          <w:tab w:val="left" w:pos="4380"/>
        </w:tabs>
        <w:kinsoku/>
        <w:wordWrap/>
        <w:overflowPunct/>
        <w:topLinePunct/>
        <w:autoSpaceDE/>
        <w:autoSpaceDN w:val="0"/>
        <w:bidi w:val="0"/>
        <w:adjustRightInd/>
        <w:snapToGrid/>
        <w:spacing w:line="500" w:lineRule="exact"/>
        <w:ind w:firstLine="656" w:firstLineChars="200"/>
        <w:jc w:val="both"/>
        <w:rPr>
          <w:rFonts w:hint="default" w:ascii="Times New Roman" w:hAnsi="Times New Roman" w:eastAsia="仿宋_GB2312" w:cs="Times New Roman"/>
          <w:spacing w:val="4"/>
          <w:sz w:val="32"/>
          <w:szCs w:val="32"/>
          <w:highlight w:val="none"/>
          <w:lang w:val="en-US" w:eastAsia="zh-CN"/>
        </w:rPr>
      </w:pPr>
      <w:r>
        <w:rPr>
          <w:rFonts w:hint="default" w:ascii="Times New Roman" w:hAnsi="Times New Roman" w:eastAsia="仿宋_GB2312" w:cs="Times New Roman"/>
          <w:color w:val="000000"/>
          <w:spacing w:val="4"/>
          <w:sz w:val="32"/>
          <w:szCs w:val="32"/>
          <w:highlight w:val="none"/>
          <w:u w:val="none"/>
          <w:lang w:val="en-US" w:eastAsia="zh-CN"/>
        </w:rPr>
        <w:t>2026年4月11日，我局执法人员对昆玉市昆泉镇老家乡日用品店进行监督检查，检查发现当事人经营场所陈列待售的货架上摆放有：1.莱再啼层层蛋糕、牌兹特目辣椒酱、崇吾斯坦目自热年糕等6种12包（盒、瓶）已超过保质期的食品；2.斗爱鱼籽精华发膜、美格孜奇护发营养液等7种12瓶已超过限期使用日期的化妆品。检查过程中，我局执法人员全程摄像记录，对当事人现场经营情况进行拍照，并当场制作现场笔录1份。</w:t>
      </w:r>
    </w:p>
    <w:p w14:paraId="40A9D36A">
      <w:pPr>
        <w:keepNext w:val="0"/>
        <w:keepLines w:val="0"/>
        <w:pageBreakBefore w:val="0"/>
        <w:widowControl w:val="0"/>
        <w:tabs>
          <w:tab w:val="left" w:pos="4380"/>
        </w:tabs>
        <w:kinsoku/>
        <w:wordWrap/>
        <w:overflowPunct/>
        <w:topLinePunct/>
        <w:autoSpaceDE/>
        <w:autoSpaceDN w:val="0"/>
        <w:bidi w:val="0"/>
        <w:adjustRightInd/>
        <w:snapToGrid/>
        <w:spacing w:line="500" w:lineRule="exact"/>
        <w:ind w:firstLine="656" w:firstLineChars="200"/>
        <w:jc w:val="both"/>
        <w:rPr>
          <w:rFonts w:hint="default" w:ascii="Times New Roman" w:hAnsi="Times New Roman" w:eastAsia="仿宋_GB2312" w:cs="Times New Roman"/>
          <w:spacing w:val="4"/>
          <w:sz w:val="32"/>
          <w:szCs w:val="32"/>
          <w:highlight w:val="none"/>
          <w:lang w:val="en-US" w:eastAsia="zh-CN"/>
        </w:rPr>
      </w:pPr>
      <w:r>
        <w:rPr>
          <w:rFonts w:hint="default" w:ascii="Times New Roman" w:hAnsi="Times New Roman" w:eastAsia="仿宋_GB2312" w:cs="Times New Roman"/>
          <w:color w:val="000000"/>
          <w:spacing w:val="4"/>
          <w:sz w:val="32"/>
          <w:szCs w:val="32"/>
          <w:highlight w:val="none"/>
          <w:u w:val="none"/>
          <w:lang w:val="en-US" w:eastAsia="zh-CN"/>
        </w:rPr>
        <w:t>为进一步查明事实，我局于2026年4月11日立案调查。</w:t>
      </w:r>
    </w:p>
    <w:p w14:paraId="43F54444">
      <w:pPr>
        <w:keepNext w:val="0"/>
        <w:keepLines w:val="0"/>
        <w:pageBreakBefore w:val="0"/>
        <w:widowControl w:val="0"/>
        <w:tabs>
          <w:tab w:val="left" w:pos="4380"/>
        </w:tabs>
        <w:kinsoku/>
        <w:wordWrap/>
        <w:overflowPunct/>
        <w:topLinePunct/>
        <w:autoSpaceDE/>
        <w:autoSpaceDN w:val="0"/>
        <w:bidi w:val="0"/>
        <w:adjustRightInd/>
        <w:snapToGrid/>
        <w:spacing w:line="500" w:lineRule="exact"/>
        <w:ind w:firstLine="656" w:firstLineChars="200"/>
        <w:jc w:val="both"/>
        <w:rPr>
          <w:rFonts w:hint="default" w:ascii="Times New Roman" w:hAnsi="Times New Roman" w:eastAsia="仿宋_GB2312" w:cs="Times New Roman"/>
          <w:spacing w:val="4"/>
          <w:sz w:val="32"/>
          <w:szCs w:val="32"/>
          <w:highlight w:val="none"/>
          <w:lang w:val="en-US" w:eastAsia="zh-CN"/>
        </w:rPr>
      </w:pPr>
      <w:r>
        <w:rPr>
          <w:rFonts w:hint="default" w:ascii="Times New Roman" w:hAnsi="Times New Roman" w:eastAsia="仿宋_GB2312" w:cs="Times New Roman"/>
          <w:color w:val="000000"/>
          <w:spacing w:val="4"/>
          <w:sz w:val="32"/>
          <w:szCs w:val="32"/>
          <w:highlight w:val="none"/>
          <w:u w:val="none"/>
          <w:lang w:val="en-US" w:eastAsia="zh-CN"/>
        </w:rPr>
        <w:t>2026年4月11日，我局执法人员对上述共6种12包（盒、瓶）均已超过保质期的食品</w:t>
      </w:r>
      <w:r>
        <w:rPr>
          <w:rFonts w:hint="eastAsia" w:ascii="Times New Roman" w:hAnsi="Times New Roman" w:eastAsia="仿宋_GB2312" w:cs="Times New Roman"/>
          <w:color w:val="000000"/>
          <w:spacing w:val="4"/>
          <w:sz w:val="32"/>
          <w:szCs w:val="32"/>
          <w:highlight w:val="none"/>
          <w:u w:val="none"/>
          <w:lang w:val="en-US" w:eastAsia="zh-CN"/>
        </w:rPr>
        <w:t>和</w:t>
      </w:r>
      <w:r>
        <w:rPr>
          <w:rFonts w:hint="default" w:ascii="Times New Roman" w:hAnsi="Times New Roman" w:eastAsia="仿宋_GB2312" w:cs="Times New Roman"/>
          <w:color w:val="000000"/>
          <w:spacing w:val="4"/>
          <w:sz w:val="32"/>
          <w:szCs w:val="32"/>
          <w:highlight w:val="none"/>
          <w:u w:val="none"/>
          <w:lang w:val="en-US" w:eastAsia="zh-CN"/>
        </w:rPr>
        <w:t>7种12瓶均超过使用期限的化妆品依法实施扣押行政强制措施，并依法下达《第十四师市场监督管理局实施行政强制措施决定书》（十四师市监强制〔2026〕11号）。</w:t>
      </w:r>
    </w:p>
    <w:p w14:paraId="54681A67">
      <w:pPr>
        <w:keepNext w:val="0"/>
        <w:keepLines w:val="0"/>
        <w:pageBreakBefore w:val="0"/>
        <w:widowControl w:val="0"/>
        <w:tabs>
          <w:tab w:val="left" w:pos="4380"/>
        </w:tabs>
        <w:kinsoku/>
        <w:wordWrap/>
        <w:overflowPunct/>
        <w:topLinePunct/>
        <w:autoSpaceDE/>
        <w:autoSpaceDN w:val="0"/>
        <w:bidi w:val="0"/>
        <w:adjustRightInd/>
        <w:snapToGrid/>
        <w:spacing w:line="500" w:lineRule="exact"/>
        <w:ind w:firstLine="640" w:firstLineChars="200"/>
        <w:jc w:val="both"/>
        <w:rPr>
          <w:rFonts w:hint="default" w:ascii="Times New Roman" w:hAnsi="Times New Roman" w:eastAsia="仿宋_GB2312" w:cs="Times New Roman"/>
          <w:spacing w:val="4"/>
          <w:sz w:val="32"/>
          <w:szCs w:val="32"/>
          <w:highlight w:val="none"/>
          <w:lang w:val="en-US" w:eastAsia="zh-CN"/>
        </w:rPr>
      </w:pPr>
      <w:r>
        <w:rPr>
          <w:rFonts w:hint="default" w:ascii="Times New Roman" w:hAnsi="Times New Roman" w:eastAsia="仿宋_GB2312" w:cs="Times New Roman"/>
          <w:color w:val="000000"/>
          <w:sz w:val="32"/>
          <w:szCs w:val="32"/>
          <w:highlight w:val="none"/>
          <w:u w:val="none"/>
        </w:rPr>
        <w:t>202</w:t>
      </w:r>
      <w:r>
        <w:rPr>
          <w:rFonts w:hint="default" w:ascii="Times New Roman" w:hAnsi="Times New Roman" w:eastAsia="仿宋_GB2312" w:cs="Times New Roman"/>
          <w:color w:val="000000"/>
          <w:sz w:val="32"/>
          <w:szCs w:val="32"/>
          <w:highlight w:val="none"/>
          <w:u w:val="none"/>
          <w:lang w:val="en-US" w:eastAsia="zh-CN"/>
        </w:rPr>
        <w:t>6</w:t>
      </w:r>
      <w:r>
        <w:rPr>
          <w:rFonts w:hint="default" w:ascii="Times New Roman" w:hAnsi="Times New Roman" w:eastAsia="仿宋_GB2312" w:cs="Times New Roman"/>
          <w:color w:val="000000"/>
          <w:sz w:val="32"/>
          <w:szCs w:val="32"/>
          <w:highlight w:val="none"/>
          <w:u w:val="none"/>
        </w:rPr>
        <w:t>年</w:t>
      </w:r>
      <w:r>
        <w:rPr>
          <w:rFonts w:hint="default" w:ascii="Times New Roman" w:hAnsi="Times New Roman" w:eastAsia="仿宋_GB2312" w:cs="Times New Roman"/>
          <w:color w:val="000000"/>
          <w:sz w:val="32"/>
          <w:szCs w:val="32"/>
          <w:highlight w:val="none"/>
          <w:u w:val="none"/>
          <w:lang w:val="en-US" w:eastAsia="zh-CN"/>
        </w:rPr>
        <w:t>4</w:t>
      </w:r>
      <w:r>
        <w:rPr>
          <w:rFonts w:hint="default" w:ascii="Times New Roman" w:hAnsi="Times New Roman" w:eastAsia="仿宋_GB2312" w:cs="Times New Roman"/>
          <w:color w:val="000000"/>
          <w:sz w:val="32"/>
          <w:szCs w:val="32"/>
          <w:highlight w:val="none"/>
          <w:u w:val="none"/>
        </w:rPr>
        <w:t>月</w:t>
      </w:r>
      <w:r>
        <w:rPr>
          <w:rFonts w:hint="default" w:ascii="Times New Roman" w:hAnsi="Times New Roman" w:eastAsia="仿宋_GB2312" w:cs="Times New Roman"/>
          <w:color w:val="000000"/>
          <w:sz w:val="32"/>
          <w:szCs w:val="32"/>
          <w:highlight w:val="none"/>
          <w:u w:val="none"/>
          <w:lang w:val="en-US" w:eastAsia="zh-CN"/>
        </w:rPr>
        <w:t>22</w:t>
      </w:r>
      <w:r>
        <w:rPr>
          <w:rFonts w:hint="default" w:ascii="Times New Roman" w:hAnsi="Times New Roman" w:eastAsia="仿宋_GB2312" w:cs="Times New Roman"/>
          <w:color w:val="000000"/>
          <w:sz w:val="32"/>
          <w:szCs w:val="32"/>
          <w:highlight w:val="none"/>
          <w:u w:val="none"/>
        </w:rPr>
        <w:t>日，我局执法人员依法对</w:t>
      </w:r>
      <w:r>
        <w:rPr>
          <w:rFonts w:hint="default" w:ascii="Times New Roman" w:hAnsi="Times New Roman" w:eastAsia="仿宋_GB2312" w:cs="Times New Roman"/>
          <w:color w:val="000000"/>
          <w:spacing w:val="4"/>
          <w:sz w:val="32"/>
          <w:szCs w:val="32"/>
          <w:highlight w:val="none"/>
          <w:u w:val="none"/>
          <w:lang w:val="en-US" w:eastAsia="zh-CN"/>
        </w:rPr>
        <w:t>当事人</w:t>
      </w:r>
      <w:r>
        <w:rPr>
          <w:rFonts w:hint="default" w:ascii="Times New Roman" w:hAnsi="Times New Roman" w:eastAsia="仿宋_GB2312" w:cs="Times New Roman"/>
          <w:color w:val="000000"/>
          <w:sz w:val="32"/>
          <w:szCs w:val="32"/>
          <w:highlight w:val="none"/>
          <w:u w:val="none"/>
        </w:rPr>
        <w:t>经营者</w:t>
      </w:r>
      <w:r>
        <w:rPr>
          <w:rFonts w:hint="default" w:ascii="Times New Roman" w:hAnsi="Times New Roman" w:eastAsia="仿宋_GB2312" w:cs="Times New Roman"/>
          <w:color w:val="000000"/>
          <w:spacing w:val="4"/>
          <w:sz w:val="32"/>
          <w:szCs w:val="32"/>
          <w:highlight w:val="none"/>
          <w:u w:val="none"/>
        </w:rPr>
        <w:t>布佐娅·麦麦提</w:t>
      </w:r>
      <w:r>
        <w:rPr>
          <w:rFonts w:hint="default" w:ascii="Times New Roman" w:hAnsi="Times New Roman" w:eastAsia="仿宋_GB2312" w:cs="Times New Roman"/>
          <w:color w:val="000000"/>
          <w:sz w:val="32"/>
          <w:szCs w:val="32"/>
          <w:highlight w:val="none"/>
          <w:u w:val="none"/>
        </w:rPr>
        <w:t>制作询问笔录1份，依法提取</w:t>
      </w:r>
      <w:r>
        <w:rPr>
          <w:rFonts w:hint="eastAsia" w:ascii="Times New Roman" w:hAnsi="Times New Roman" w:eastAsia="仿宋_GB2312" w:cs="Times New Roman"/>
          <w:color w:val="000000"/>
          <w:sz w:val="32"/>
          <w:szCs w:val="32"/>
          <w:highlight w:val="none"/>
          <w:u w:val="none"/>
          <w:lang w:val="en-US" w:eastAsia="zh-CN"/>
        </w:rPr>
        <w:t>当事人</w:t>
      </w:r>
      <w:r>
        <w:rPr>
          <w:rFonts w:hint="default" w:ascii="Times New Roman" w:hAnsi="Times New Roman" w:eastAsia="仿宋_GB2312" w:cs="Times New Roman"/>
          <w:color w:val="000000"/>
          <w:sz w:val="32"/>
          <w:szCs w:val="32"/>
          <w:highlight w:val="none"/>
          <w:u w:val="none"/>
        </w:rPr>
        <w:t>营业执照、经营者身份证复印件等证据材料</w:t>
      </w:r>
      <w:r>
        <w:rPr>
          <w:rFonts w:hint="default"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color w:val="000000"/>
          <w:sz w:val="32"/>
          <w:szCs w:val="32"/>
          <w:highlight w:val="none"/>
          <w:u w:val="none"/>
        </w:rPr>
        <w:t>调查过程中，我局执法人员依照法定程序提取、复制、拍摄、制作了证据材料，并使用执法记录仪全程摄像记录。</w:t>
      </w:r>
    </w:p>
    <w:p w14:paraId="2F8B25C3">
      <w:pPr>
        <w:keepNext w:val="0"/>
        <w:keepLines w:val="0"/>
        <w:pageBreakBefore w:val="0"/>
        <w:widowControl w:val="0"/>
        <w:kinsoku/>
        <w:wordWrap/>
        <w:overflowPunct/>
        <w:topLinePunct/>
        <w:autoSpaceDE/>
        <w:autoSpaceDN w:val="0"/>
        <w:bidi w:val="0"/>
        <w:adjustRightInd/>
        <w:snapToGrid/>
        <w:spacing w:line="500" w:lineRule="exact"/>
        <w:ind w:firstLine="648"/>
        <w:jc w:val="both"/>
        <w:rPr>
          <w:rStyle w:val="7"/>
          <w:rFonts w:hint="default" w:ascii="Times New Roman" w:hAnsi="Times New Roman" w:eastAsia="仿宋_GB2312" w:cs="Times New Roman"/>
          <w:kern w:val="2"/>
          <w:sz w:val="32"/>
          <w:szCs w:val="32"/>
          <w:highlight w:val="none"/>
        </w:rPr>
      </w:pPr>
      <w:r>
        <w:rPr>
          <w:rStyle w:val="7"/>
          <w:rFonts w:hint="default" w:ascii="Times New Roman" w:hAnsi="Times New Roman" w:eastAsia="仿宋_GB2312" w:cs="Times New Roman"/>
          <w:color w:val="000000"/>
          <w:kern w:val="2"/>
          <w:sz w:val="32"/>
          <w:szCs w:val="32"/>
          <w:highlight w:val="none"/>
          <w:u w:val="none"/>
        </w:rPr>
        <w:t>经查，当事人于20</w:t>
      </w:r>
      <w:r>
        <w:rPr>
          <w:rStyle w:val="7"/>
          <w:rFonts w:hint="default" w:ascii="Times New Roman" w:hAnsi="Times New Roman" w:eastAsia="仿宋_GB2312" w:cs="Times New Roman"/>
          <w:color w:val="000000"/>
          <w:kern w:val="2"/>
          <w:sz w:val="32"/>
          <w:szCs w:val="32"/>
          <w:highlight w:val="none"/>
          <w:u w:val="none"/>
          <w:lang w:val="en-US" w:eastAsia="zh-CN"/>
        </w:rPr>
        <w:t>24</w:t>
      </w:r>
      <w:r>
        <w:rPr>
          <w:rStyle w:val="7"/>
          <w:rFonts w:hint="default" w:ascii="Times New Roman" w:hAnsi="Times New Roman" w:eastAsia="仿宋_GB2312" w:cs="Times New Roman"/>
          <w:color w:val="000000"/>
          <w:kern w:val="2"/>
          <w:sz w:val="32"/>
          <w:szCs w:val="32"/>
          <w:highlight w:val="none"/>
          <w:u w:val="none"/>
        </w:rPr>
        <w:t>年</w:t>
      </w:r>
      <w:r>
        <w:rPr>
          <w:rStyle w:val="7"/>
          <w:rFonts w:hint="default" w:ascii="Times New Roman" w:hAnsi="Times New Roman" w:eastAsia="仿宋_GB2312" w:cs="Times New Roman"/>
          <w:color w:val="000000"/>
          <w:kern w:val="2"/>
          <w:sz w:val="32"/>
          <w:szCs w:val="32"/>
          <w:highlight w:val="none"/>
          <w:u w:val="none"/>
          <w:lang w:val="en-US" w:eastAsia="zh-CN"/>
        </w:rPr>
        <w:t>9</w:t>
      </w:r>
      <w:r>
        <w:rPr>
          <w:rStyle w:val="7"/>
          <w:rFonts w:hint="default" w:ascii="Times New Roman" w:hAnsi="Times New Roman" w:eastAsia="仿宋_GB2312" w:cs="Times New Roman"/>
          <w:color w:val="000000"/>
          <w:kern w:val="2"/>
          <w:sz w:val="32"/>
          <w:szCs w:val="32"/>
          <w:highlight w:val="none"/>
          <w:u w:val="none"/>
        </w:rPr>
        <w:t>月</w:t>
      </w:r>
      <w:r>
        <w:rPr>
          <w:rStyle w:val="7"/>
          <w:rFonts w:hint="default" w:ascii="Times New Roman" w:hAnsi="Times New Roman" w:eastAsia="仿宋_GB2312" w:cs="Times New Roman"/>
          <w:color w:val="000000"/>
          <w:kern w:val="2"/>
          <w:sz w:val="32"/>
          <w:szCs w:val="32"/>
          <w:highlight w:val="none"/>
          <w:u w:val="none"/>
          <w:lang w:val="en-US" w:eastAsia="zh-CN"/>
        </w:rPr>
        <w:t>6</w:t>
      </w:r>
      <w:r>
        <w:rPr>
          <w:rStyle w:val="7"/>
          <w:rFonts w:hint="default" w:ascii="Times New Roman" w:hAnsi="Times New Roman" w:eastAsia="仿宋_GB2312" w:cs="Times New Roman"/>
          <w:color w:val="000000"/>
          <w:kern w:val="2"/>
          <w:sz w:val="32"/>
          <w:szCs w:val="32"/>
          <w:highlight w:val="none"/>
          <w:u w:val="none"/>
        </w:rPr>
        <w:t>日注册成立，主要经营预包装食品、化妆品、酒类、日用品等相关商品。</w:t>
      </w:r>
    </w:p>
    <w:p w14:paraId="39219D53">
      <w:pPr>
        <w:keepNext w:val="0"/>
        <w:keepLines w:val="0"/>
        <w:pageBreakBefore w:val="0"/>
        <w:widowControl w:val="0"/>
        <w:numPr>
          <w:ilvl w:val="0"/>
          <w:numId w:val="0"/>
        </w:numPr>
        <w:kinsoku/>
        <w:wordWrap/>
        <w:overflowPunct/>
        <w:topLinePunct/>
        <w:autoSpaceDE/>
        <w:autoSpaceDN w:val="0"/>
        <w:bidi w:val="0"/>
        <w:adjustRightInd w:val="0"/>
        <w:snapToGrid w:val="0"/>
        <w:spacing w:line="500" w:lineRule="exact"/>
        <w:ind w:firstLine="643" w:firstLineChars="200"/>
        <w:jc w:val="both"/>
        <w:textAlignment w:val="baseline"/>
        <w:rPr>
          <w:rFonts w:hint="default" w:ascii="Times New Roman" w:hAnsi="Times New Roman" w:eastAsia="仿宋_GB2312" w:cs="Times New Roman"/>
          <w:b/>
          <w:bCs/>
          <w:color w:val="auto"/>
          <w:spacing w:val="0"/>
          <w:sz w:val="32"/>
          <w:szCs w:val="32"/>
          <w:highlight w:val="none"/>
          <w:u w:val="none"/>
          <w:lang w:val="en-US" w:eastAsia="zh-CN"/>
        </w:rPr>
      </w:pPr>
      <w:r>
        <w:rPr>
          <w:rFonts w:hint="default" w:ascii="Times New Roman" w:hAnsi="Times New Roman" w:eastAsia="仿宋_GB2312" w:cs="Times New Roman"/>
          <w:b/>
          <w:bCs/>
          <w:color w:val="000000"/>
          <w:spacing w:val="0"/>
          <w:sz w:val="32"/>
          <w:szCs w:val="32"/>
          <w:highlight w:val="none"/>
          <w:u w:val="none"/>
          <w:lang w:val="en-US" w:eastAsia="zh-CN"/>
        </w:rPr>
        <w:t>一、当事人经营超过使用期限的化妆品的事实</w:t>
      </w:r>
    </w:p>
    <w:p w14:paraId="081CC106">
      <w:pPr>
        <w:keepNext w:val="0"/>
        <w:keepLines w:val="0"/>
        <w:pageBreakBefore w:val="0"/>
        <w:widowControl w:val="0"/>
        <w:numPr>
          <w:ilvl w:val="0"/>
          <w:numId w:val="0"/>
        </w:numPr>
        <w:kinsoku/>
        <w:wordWrap/>
        <w:overflowPunct/>
        <w:topLinePunct/>
        <w:autoSpaceDE/>
        <w:autoSpaceDN w:val="0"/>
        <w:bidi w:val="0"/>
        <w:adjustRightInd w:val="0"/>
        <w:snapToGrid w:val="0"/>
        <w:spacing w:line="500" w:lineRule="exact"/>
        <w:ind w:firstLine="640" w:firstLineChars="200"/>
        <w:jc w:val="both"/>
        <w:textAlignment w:val="baseline"/>
        <w:rPr>
          <w:rStyle w:val="7"/>
          <w:rFonts w:hint="default" w:ascii="Times New Roman" w:hAnsi="Times New Roman" w:eastAsia="仿宋_GB2312" w:cs="Times New Roman"/>
          <w:kern w:val="2"/>
          <w:sz w:val="32"/>
          <w:szCs w:val="32"/>
          <w:highlight w:val="none"/>
          <w:lang w:val="en-US" w:eastAsia="zh-CN"/>
        </w:rPr>
      </w:pPr>
      <w:r>
        <w:rPr>
          <w:rStyle w:val="7"/>
          <w:rFonts w:hint="default" w:ascii="Times New Roman" w:hAnsi="Times New Roman" w:eastAsia="仿宋_GB2312" w:cs="Times New Roman"/>
          <w:color w:val="000000"/>
          <w:kern w:val="2"/>
          <w:sz w:val="32"/>
          <w:szCs w:val="32"/>
          <w:highlight w:val="none"/>
          <w:u w:val="none"/>
        </w:rPr>
        <w:t>经查，当事人</w:t>
      </w:r>
      <w:r>
        <w:rPr>
          <w:rStyle w:val="7"/>
          <w:rFonts w:hint="eastAsia" w:ascii="Times New Roman" w:hAnsi="Times New Roman" w:eastAsia="仿宋_GB2312" w:cs="Times New Roman"/>
          <w:color w:val="000000"/>
          <w:kern w:val="2"/>
          <w:sz w:val="32"/>
          <w:szCs w:val="32"/>
          <w:highlight w:val="none"/>
          <w:u w:val="none"/>
          <w:lang w:val="en-US" w:eastAsia="zh-CN"/>
        </w:rPr>
        <w:t>陈述店内摆放销售的</w:t>
      </w:r>
      <w:r>
        <w:rPr>
          <w:rStyle w:val="7"/>
          <w:rFonts w:hint="default" w:ascii="Times New Roman" w:hAnsi="Times New Roman" w:eastAsia="仿宋_GB2312" w:cs="Times New Roman"/>
          <w:color w:val="000000"/>
          <w:kern w:val="2"/>
          <w:sz w:val="32"/>
          <w:szCs w:val="32"/>
          <w:highlight w:val="none"/>
          <w:u w:val="none"/>
          <w:lang w:val="en-US" w:eastAsia="zh-CN"/>
        </w:rPr>
        <w:t>美丽起源精纯橄榄油、娜仔尔樱花味沐浴露等7种12瓶化妆品</w:t>
      </w:r>
      <w:r>
        <w:rPr>
          <w:rStyle w:val="7"/>
          <w:rFonts w:hint="default" w:ascii="Times New Roman" w:hAnsi="Times New Roman" w:eastAsia="仿宋_GB2312" w:cs="Times New Roman"/>
          <w:color w:val="000000"/>
          <w:kern w:val="2"/>
          <w:sz w:val="32"/>
          <w:szCs w:val="32"/>
          <w:highlight w:val="none"/>
          <w:u w:val="none"/>
        </w:rPr>
        <w:t>，系从皮山县某店经营户利用箱式货车至皮山农场流动销售时采购所得</w:t>
      </w:r>
      <w:r>
        <w:rPr>
          <w:rStyle w:val="7"/>
          <w:rFonts w:hint="default" w:ascii="Times New Roman" w:hAnsi="Times New Roman" w:eastAsia="仿宋_GB2312" w:cs="Times New Roman"/>
          <w:color w:val="000000"/>
          <w:kern w:val="2"/>
          <w:sz w:val="32"/>
          <w:szCs w:val="32"/>
          <w:highlight w:val="none"/>
          <w:u w:val="none"/>
          <w:lang w:val="en-US" w:eastAsia="zh-CN"/>
        </w:rPr>
        <w:t>，当事人</w:t>
      </w:r>
      <w:r>
        <w:rPr>
          <w:rStyle w:val="7"/>
          <w:rFonts w:hint="eastAsia" w:ascii="Times New Roman" w:hAnsi="Times New Roman" w:eastAsia="仿宋_GB2312" w:cs="Times New Roman"/>
          <w:color w:val="000000"/>
          <w:kern w:val="2"/>
          <w:sz w:val="32"/>
          <w:szCs w:val="32"/>
          <w:highlight w:val="none"/>
          <w:u w:val="none"/>
          <w:lang w:val="en-US" w:eastAsia="zh-CN"/>
        </w:rPr>
        <w:t>购进时</w:t>
      </w:r>
      <w:r>
        <w:rPr>
          <w:rStyle w:val="7"/>
          <w:rFonts w:hint="default" w:ascii="Times New Roman" w:hAnsi="Times New Roman" w:eastAsia="仿宋_GB2312" w:cs="Times New Roman"/>
          <w:color w:val="000000"/>
          <w:kern w:val="2"/>
          <w:sz w:val="32"/>
          <w:szCs w:val="32"/>
          <w:highlight w:val="none"/>
          <w:u w:val="none"/>
          <w:lang w:val="en-US" w:eastAsia="zh-CN"/>
        </w:rPr>
        <w:t>未留存供货商资质及进货票据</w:t>
      </w:r>
      <w:r>
        <w:rPr>
          <w:rStyle w:val="7"/>
          <w:rFonts w:hint="eastAsia" w:ascii="Times New Roman" w:hAnsi="Times New Roman" w:eastAsia="仿宋_GB2312" w:cs="Times New Roman"/>
          <w:color w:val="000000"/>
          <w:kern w:val="2"/>
          <w:sz w:val="32"/>
          <w:szCs w:val="32"/>
          <w:highlight w:val="none"/>
          <w:u w:val="none"/>
          <w:lang w:val="en-US" w:eastAsia="zh-CN"/>
        </w:rPr>
        <w:t>等材料</w:t>
      </w:r>
      <w:r>
        <w:rPr>
          <w:rStyle w:val="7"/>
          <w:rFonts w:hint="default" w:ascii="Times New Roman" w:hAnsi="Times New Roman" w:eastAsia="仿宋_GB2312" w:cs="Times New Roman"/>
          <w:color w:val="000000"/>
          <w:kern w:val="2"/>
          <w:sz w:val="32"/>
          <w:szCs w:val="32"/>
          <w:highlight w:val="none"/>
          <w:u w:val="none"/>
          <w:lang w:val="en-US" w:eastAsia="zh-CN"/>
        </w:rPr>
        <w:t>，无法查实购进</w:t>
      </w:r>
      <w:r>
        <w:rPr>
          <w:rStyle w:val="7"/>
          <w:rFonts w:hint="eastAsia" w:ascii="Times New Roman" w:hAnsi="Times New Roman" w:eastAsia="仿宋_GB2312" w:cs="Times New Roman"/>
          <w:color w:val="000000"/>
          <w:kern w:val="2"/>
          <w:sz w:val="32"/>
          <w:szCs w:val="32"/>
          <w:highlight w:val="none"/>
          <w:u w:val="none"/>
          <w:lang w:val="en-US" w:eastAsia="zh-CN"/>
        </w:rPr>
        <w:t>供货商及具体</w:t>
      </w:r>
      <w:r>
        <w:rPr>
          <w:rStyle w:val="7"/>
          <w:rFonts w:hint="default" w:ascii="Times New Roman" w:hAnsi="Times New Roman" w:eastAsia="仿宋_GB2312" w:cs="Times New Roman"/>
          <w:color w:val="000000"/>
          <w:kern w:val="2"/>
          <w:sz w:val="32"/>
          <w:szCs w:val="32"/>
          <w:highlight w:val="none"/>
          <w:u w:val="none"/>
          <w:lang w:val="en-US" w:eastAsia="zh-CN"/>
        </w:rPr>
        <w:t>日期</w:t>
      </w:r>
      <w:r>
        <w:rPr>
          <w:rStyle w:val="7"/>
          <w:rFonts w:hint="eastAsia" w:ascii="Times New Roman" w:hAnsi="Times New Roman" w:eastAsia="仿宋_GB2312" w:cs="Times New Roman"/>
          <w:color w:val="000000"/>
          <w:kern w:val="2"/>
          <w:sz w:val="32"/>
          <w:szCs w:val="32"/>
          <w:highlight w:val="none"/>
          <w:u w:val="none"/>
          <w:lang w:val="en-US" w:eastAsia="zh-CN"/>
        </w:rPr>
        <w:t>。其中：</w:t>
      </w:r>
    </w:p>
    <w:p w14:paraId="44EA6E87">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b w:val="0"/>
          <w:bCs w:val="0"/>
          <w:spacing w:val="-4"/>
          <w:sz w:val="32"/>
          <w:szCs w:val="32"/>
          <w:highlight w:val="none"/>
          <w:u w:val="none"/>
          <w:lang w:val="en-US" w:eastAsia="zh-CN"/>
        </w:rPr>
      </w:pPr>
      <w:r>
        <w:rPr>
          <w:rFonts w:hint="eastAsia" w:ascii="Times New Roman" w:hAnsi="Times New Roman" w:eastAsia="仿宋_GB2312" w:cs="Times New Roman"/>
          <w:b w:val="0"/>
          <w:bCs w:val="0"/>
          <w:color w:val="000000"/>
          <w:spacing w:val="-4"/>
          <w:sz w:val="32"/>
          <w:szCs w:val="32"/>
          <w:highlight w:val="none"/>
          <w:u w:val="none"/>
          <w:lang w:val="en-US" w:eastAsia="zh-CN"/>
        </w:rPr>
        <w:t>1.</w:t>
      </w:r>
      <w:r>
        <w:rPr>
          <w:rFonts w:hint="default" w:ascii="Times New Roman" w:hAnsi="Times New Roman" w:eastAsia="仿宋_GB2312" w:cs="Times New Roman"/>
          <w:b w:val="0"/>
          <w:bCs w:val="0"/>
          <w:color w:val="000000"/>
          <w:spacing w:val="-4"/>
          <w:sz w:val="32"/>
          <w:szCs w:val="32"/>
          <w:highlight w:val="none"/>
          <w:u w:val="none"/>
          <w:lang w:val="en-US" w:eastAsia="zh-CN"/>
        </w:rPr>
        <w:t>美格孜奇护发营养液</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eastAsia" w:ascii="Times New Roman" w:hAnsi="Times New Roman" w:eastAsia="仿宋_GB2312" w:cs="Times New Roman"/>
          <w:color w:val="000000"/>
          <w:sz w:val="32"/>
          <w:szCs w:val="32"/>
          <w:highlight w:val="none"/>
          <w:u w:val="none"/>
          <w:lang w:val="en-US" w:eastAsia="zh-CN"/>
        </w:rPr>
        <w:t>净含量50ml/瓶，化妆品生产许可证:新妆20160006，生产日期2020年5月25日，限</w:t>
      </w:r>
      <w:r>
        <w:rPr>
          <w:rFonts w:hint="default" w:ascii="Times New Roman" w:hAnsi="Times New Roman" w:eastAsia="仿宋_GB2312" w:cs="Times New Roman"/>
          <w:color w:val="000000"/>
          <w:sz w:val="32"/>
          <w:szCs w:val="32"/>
          <w:highlight w:val="none"/>
          <w:u w:val="none"/>
          <w:lang w:val="en-US" w:eastAsia="zh-CN"/>
        </w:rPr>
        <w:t>期使用日期</w:t>
      </w:r>
      <w:r>
        <w:rPr>
          <w:rFonts w:hint="eastAsia" w:ascii="Times New Roman" w:hAnsi="Times New Roman" w:eastAsia="仿宋_GB2312" w:cs="Times New Roman"/>
          <w:color w:val="000000"/>
          <w:sz w:val="32"/>
          <w:szCs w:val="32"/>
          <w:highlight w:val="none"/>
          <w:u w:val="none"/>
          <w:lang w:val="en-US" w:eastAsia="zh-CN"/>
        </w:rPr>
        <w:t>2023年5月25日。</w:t>
      </w:r>
      <w:r>
        <w:rPr>
          <w:rFonts w:hint="default" w:ascii="Times New Roman" w:hAnsi="Times New Roman" w:eastAsia="仿宋_GB2312" w:cs="Times New Roman"/>
          <w:b w:val="0"/>
          <w:bCs w:val="0"/>
          <w:color w:val="000000"/>
          <w:spacing w:val="-4"/>
          <w:sz w:val="32"/>
          <w:szCs w:val="32"/>
          <w:highlight w:val="none"/>
          <w:u w:val="none"/>
          <w:lang w:val="en-US" w:eastAsia="zh-CN"/>
        </w:rPr>
        <w:t>当事人称</w:t>
      </w:r>
      <w:r>
        <w:rPr>
          <w:rFonts w:hint="eastAsia" w:ascii="Times New Roman" w:hAnsi="Times New Roman" w:eastAsia="仿宋_GB2312" w:cs="Times New Roman"/>
          <w:b w:val="0"/>
          <w:bCs w:val="0"/>
          <w:color w:val="000000"/>
          <w:spacing w:val="-4"/>
          <w:sz w:val="32"/>
          <w:szCs w:val="32"/>
          <w:highlight w:val="none"/>
          <w:u w:val="none"/>
          <w:lang w:val="en-US" w:eastAsia="zh-CN"/>
        </w:rPr>
        <w:t>该</w:t>
      </w:r>
      <w:r>
        <w:rPr>
          <w:rFonts w:hint="default" w:ascii="Times New Roman" w:hAnsi="Times New Roman" w:eastAsia="仿宋_GB2312" w:cs="Times New Roman"/>
          <w:b w:val="0"/>
          <w:bCs w:val="0"/>
          <w:color w:val="000000"/>
          <w:spacing w:val="-4"/>
          <w:sz w:val="32"/>
          <w:szCs w:val="32"/>
          <w:highlight w:val="none"/>
          <w:u w:val="none"/>
          <w:lang w:val="en-US" w:eastAsia="zh-CN"/>
        </w:rPr>
        <w:t>系自己使用，因管理失误将其放置于销售货架</w:t>
      </w:r>
      <w:r>
        <w:rPr>
          <w:rFonts w:hint="eastAsia" w:ascii="Times New Roman" w:hAnsi="Times New Roman" w:eastAsia="仿宋_GB2312" w:cs="Times New Roman"/>
          <w:b w:val="0"/>
          <w:bCs w:val="0"/>
          <w:color w:val="000000"/>
          <w:spacing w:val="-4"/>
          <w:sz w:val="32"/>
          <w:szCs w:val="32"/>
          <w:highlight w:val="none"/>
          <w:u w:val="none"/>
          <w:lang w:val="en-US" w:eastAsia="zh-CN"/>
        </w:rPr>
        <w:t>。由于该产品未开封，且放置待销售区，</w:t>
      </w:r>
      <w:r>
        <w:rPr>
          <w:rFonts w:hint="default" w:ascii="Times New Roman" w:hAnsi="Times New Roman" w:eastAsia="仿宋_GB2312" w:cs="Times New Roman"/>
          <w:b w:val="0"/>
          <w:bCs w:val="0"/>
          <w:color w:val="000000"/>
          <w:spacing w:val="-4"/>
          <w:sz w:val="32"/>
          <w:szCs w:val="32"/>
          <w:highlight w:val="none"/>
          <w:u w:val="none"/>
          <w:lang w:val="en-US" w:eastAsia="zh-CN"/>
        </w:rPr>
        <w:t>视为待售化妆品，对当事人的陈述不予采纳，</w:t>
      </w:r>
      <w:r>
        <w:rPr>
          <w:rFonts w:hint="default" w:ascii="Times New Roman" w:hAnsi="Times New Roman" w:eastAsia="仿宋_GB2312" w:cs="Times New Roman"/>
          <w:color w:val="000000"/>
          <w:sz w:val="32"/>
          <w:szCs w:val="32"/>
          <w:highlight w:val="none"/>
          <w:u w:val="none"/>
          <w:lang w:val="en-US" w:eastAsia="zh-CN"/>
        </w:rPr>
        <w:t>执法人员现场查扣1瓶</w:t>
      </w:r>
      <w:r>
        <w:rPr>
          <w:rFonts w:hint="eastAsia" w:ascii="Times New Roman" w:hAnsi="Times New Roman" w:eastAsia="仿宋_GB2312" w:cs="Times New Roman"/>
          <w:color w:val="000000"/>
          <w:sz w:val="32"/>
          <w:szCs w:val="32"/>
          <w:highlight w:val="none"/>
          <w:u w:val="none"/>
          <w:lang w:val="en-US" w:eastAsia="zh-CN"/>
        </w:rPr>
        <w:t>（已超过限期使用日期）。因当事人未明码标价，执法人员</w:t>
      </w:r>
      <w:r>
        <w:rPr>
          <w:rFonts w:hint="eastAsia" w:ascii="Times New Roman" w:hAnsi="Times New Roman" w:eastAsia="仿宋_GB2312" w:cs="Times New Roman"/>
          <w:b w:val="0"/>
          <w:bCs w:val="0"/>
          <w:color w:val="000000"/>
          <w:spacing w:val="-4"/>
          <w:sz w:val="32"/>
          <w:szCs w:val="32"/>
          <w:highlight w:val="none"/>
          <w:u w:val="none"/>
          <w:lang w:val="en-US" w:eastAsia="zh-CN"/>
        </w:rPr>
        <w:t>未在皮山农场及拼多多、淘宝、京东平台摸排查询到销售价格，</w:t>
      </w:r>
      <w:r>
        <w:rPr>
          <w:rFonts w:hint="eastAsia" w:ascii="Times New Roman" w:hAnsi="Times New Roman" w:eastAsia="仿宋_GB2312" w:cs="Times New Roman"/>
          <w:color w:val="000000"/>
          <w:sz w:val="32"/>
          <w:szCs w:val="32"/>
          <w:highlight w:val="none"/>
          <w:u w:val="none"/>
          <w:lang w:val="en-US" w:eastAsia="zh-CN"/>
        </w:rPr>
        <w:t>无法认定货值金额。</w:t>
      </w:r>
    </w:p>
    <w:p w14:paraId="62451A86">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b w:val="0"/>
          <w:bCs w:val="0"/>
          <w:color w:val="000000"/>
          <w:spacing w:val="-4"/>
          <w:sz w:val="32"/>
          <w:szCs w:val="32"/>
          <w:highlight w:val="none"/>
          <w:u w:val="none"/>
          <w:lang w:val="en-US" w:eastAsia="zh-CN"/>
        </w:rPr>
        <w:t>2.</w:t>
      </w:r>
      <w:r>
        <w:rPr>
          <w:rFonts w:hint="default" w:ascii="Times New Roman" w:hAnsi="Times New Roman" w:eastAsia="仿宋_GB2312" w:cs="Times New Roman"/>
          <w:b w:val="0"/>
          <w:bCs w:val="0"/>
          <w:color w:val="000000"/>
          <w:spacing w:val="-4"/>
          <w:sz w:val="32"/>
          <w:szCs w:val="32"/>
          <w:highlight w:val="none"/>
          <w:u w:val="none"/>
          <w:lang w:val="en-US" w:eastAsia="zh-CN"/>
        </w:rPr>
        <w:t>斗爱鱼籽精华发膜</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eastAsia" w:ascii="Times New Roman" w:hAnsi="Times New Roman" w:eastAsia="仿宋_GB2312" w:cs="Times New Roman"/>
          <w:color w:val="000000"/>
          <w:sz w:val="32"/>
          <w:szCs w:val="32"/>
          <w:highlight w:val="none"/>
          <w:u w:val="none"/>
          <w:lang w:val="en-US" w:eastAsia="zh-CN"/>
        </w:rPr>
        <w:t>净含量300ml/瓶，化妆品生产许可证号粤妆20161386，生产批号8622042701，生产日期2022年4月27日，保质期3年，当事人称该产品</w:t>
      </w:r>
      <w:r>
        <w:rPr>
          <w:rFonts w:hint="default" w:ascii="Times New Roman" w:hAnsi="Times New Roman" w:eastAsia="仿宋_GB2312" w:cs="Times New Roman"/>
          <w:b w:val="0"/>
          <w:bCs w:val="0"/>
          <w:color w:val="000000"/>
          <w:spacing w:val="-4"/>
          <w:sz w:val="32"/>
          <w:szCs w:val="32"/>
          <w:highlight w:val="none"/>
          <w:u w:val="none"/>
          <w:lang w:val="en-US" w:eastAsia="zh-CN"/>
        </w:rPr>
        <w:t>是店里销售洗衣液时免费搭售，未单独销售。</w:t>
      </w:r>
      <w:r>
        <w:rPr>
          <w:rFonts w:hint="eastAsia" w:ascii="Times New Roman" w:hAnsi="Times New Roman" w:eastAsia="仿宋_GB2312" w:cs="Times New Roman"/>
          <w:b w:val="0"/>
          <w:bCs w:val="0"/>
          <w:color w:val="000000"/>
          <w:spacing w:val="-4"/>
          <w:sz w:val="32"/>
          <w:szCs w:val="32"/>
          <w:highlight w:val="none"/>
          <w:u w:val="none"/>
          <w:lang w:val="en-US" w:eastAsia="zh-CN"/>
        </w:rPr>
        <w:t>由于该产品未开封，且放置待销售区，</w:t>
      </w:r>
      <w:r>
        <w:rPr>
          <w:rFonts w:hint="default" w:ascii="Times New Roman" w:hAnsi="Times New Roman" w:eastAsia="仿宋_GB2312" w:cs="Times New Roman"/>
          <w:b w:val="0"/>
          <w:bCs w:val="0"/>
          <w:color w:val="000000"/>
          <w:spacing w:val="-4"/>
          <w:sz w:val="32"/>
          <w:szCs w:val="32"/>
          <w:highlight w:val="none"/>
          <w:u w:val="none"/>
          <w:lang w:val="en-US" w:eastAsia="zh-CN"/>
        </w:rPr>
        <w:t>视为待售化妆品，对当事人的陈述不予采纳，现场扣押</w:t>
      </w:r>
      <w:r>
        <w:rPr>
          <w:rFonts w:hint="default" w:ascii="Times New Roman" w:hAnsi="Times New Roman" w:eastAsia="仿宋_GB2312" w:cs="Times New Roman"/>
          <w:color w:val="000000"/>
          <w:sz w:val="32"/>
          <w:szCs w:val="32"/>
          <w:highlight w:val="none"/>
          <w:u w:val="none"/>
          <w:lang w:val="en-US" w:eastAsia="zh-CN"/>
        </w:rPr>
        <w:t>1瓶</w:t>
      </w:r>
      <w:r>
        <w:rPr>
          <w:rFonts w:hint="eastAsia" w:ascii="Times New Roman" w:hAnsi="Times New Roman" w:eastAsia="仿宋_GB2312" w:cs="Times New Roman"/>
          <w:color w:val="000000"/>
          <w:sz w:val="32"/>
          <w:szCs w:val="32"/>
          <w:highlight w:val="none"/>
          <w:u w:val="none"/>
          <w:lang w:val="en-US" w:eastAsia="zh-CN"/>
        </w:rPr>
        <w:t>（已超过保质期）</w:t>
      </w:r>
      <w:r>
        <w:rPr>
          <w:rFonts w:hint="default" w:ascii="Times New Roman" w:hAnsi="Times New Roman" w:eastAsia="仿宋_GB2312" w:cs="Times New Roman"/>
          <w:color w:val="000000"/>
          <w:sz w:val="32"/>
          <w:szCs w:val="32"/>
          <w:highlight w:val="none"/>
          <w:u w:val="none"/>
          <w:lang w:val="en-US" w:eastAsia="zh-CN"/>
        </w:rPr>
        <w:t>。</w:t>
      </w:r>
      <w:r>
        <w:rPr>
          <w:rFonts w:hint="eastAsia" w:ascii="Times New Roman" w:hAnsi="Times New Roman" w:eastAsia="仿宋_GB2312" w:cs="Times New Roman"/>
          <w:color w:val="000000"/>
          <w:sz w:val="32"/>
          <w:szCs w:val="32"/>
          <w:highlight w:val="none"/>
          <w:u w:val="none"/>
          <w:lang w:val="en-US" w:eastAsia="zh-CN"/>
        </w:rPr>
        <w:t>因当事人未明码标价，经</w:t>
      </w:r>
      <w:r>
        <w:rPr>
          <w:rFonts w:hint="eastAsia" w:ascii="Times New Roman" w:hAnsi="Times New Roman" w:eastAsia="仿宋_GB2312" w:cs="Times New Roman"/>
          <w:b w:val="0"/>
          <w:bCs w:val="0"/>
          <w:color w:val="000000"/>
          <w:spacing w:val="-4"/>
          <w:sz w:val="32"/>
          <w:szCs w:val="32"/>
          <w:highlight w:val="none"/>
          <w:u w:val="none"/>
          <w:lang w:val="en-US" w:eastAsia="zh-CN"/>
        </w:rPr>
        <w:t>执法人员在皮山农场范围内摸排，该产品</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销售价20元/瓶，且</w:t>
      </w:r>
      <w:r>
        <w:rPr>
          <w:rFonts w:hint="eastAsia" w:ascii="Times New Roman" w:hAnsi="Times New Roman" w:eastAsia="仿宋_GB2312" w:cs="Times New Roman"/>
          <w:b w:val="0"/>
          <w:bCs w:val="0"/>
          <w:color w:val="000000"/>
          <w:spacing w:val="-4"/>
          <w:sz w:val="32"/>
          <w:szCs w:val="32"/>
          <w:highlight w:val="none"/>
          <w:u w:val="none"/>
          <w:lang w:val="en-US" w:eastAsia="zh-CN"/>
        </w:rPr>
        <w:t>未在拼多多、淘宝、京东平台查询到同款产品，故</w:t>
      </w:r>
      <w:r>
        <w:rPr>
          <w:rFonts w:hint="eastAsia" w:ascii="Times New Roman" w:hAnsi="Times New Roman" w:eastAsia="仿宋_GB2312" w:cs="Times New Roman"/>
          <w:color w:val="000000"/>
          <w:sz w:val="32"/>
          <w:szCs w:val="32"/>
          <w:highlight w:val="none"/>
          <w:u w:val="none"/>
          <w:lang w:val="en-US" w:eastAsia="zh-CN"/>
        </w:rPr>
        <w:t>认定货值金额</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20元。</w:t>
      </w:r>
    </w:p>
    <w:p w14:paraId="4D50752F">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color w:val="000000"/>
          <w:sz w:val="32"/>
          <w:szCs w:val="32"/>
          <w:highlight w:val="none"/>
          <w:u w:val="none"/>
          <w:lang w:val="en-US" w:eastAsia="zh-CN"/>
        </w:rPr>
        <w:t>3.美丽起源精纯橄榄油，净含量180ml/瓶，化妆品生产许可证编号浙妆20160337，生产批号2021年6月10日，限期使用日期2024年6月9日。进货价5.5元/瓶，销售价10元/瓶，共购进3瓶，已销售2瓶。执法人员现场查扣1瓶</w:t>
      </w:r>
      <w:r>
        <w:rPr>
          <w:rFonts w:hint="eastAsia" w:ascii="Times New Roman" w:hAnsi="Times New Roman" w:eastAsia="仿宋_GB2312" w:cs="Times New Roman"/>
          <w:color w:val="000000"/>
          <w:sz w:val="32"/>
          <w:szCs w:val="32"/>
          <w:highlight w:val="none"/>
          <w:u w:val="none"/>
          <w:lang w:val="en-US" w:eastAsia="zh-CN"/>
        </w:rPr>
        <w:t>（已超过限期使用日期），当事人注册成立时该款产品已超过限用日期，认定货值金额30元</w:t>
      </w:r>
      <w:r>
        <w:rPr>
          <w:rFonts w:hint="eastAsia" w:ascii="Times New Roman" w:hAnsi="Times New Roman" w:eastAsia="仿宋_GB2312" w:cs="Times New Roman"/>
          <w:b w:val="0"/>
          <w:bCs w:val="0"/>
          <w:color w:val="000000"/>
          <w:sz w:val="32"/>
          <w:szCs w:val="32"/>
          <w:highlight w:val="none"/>
          <w:u w:val="none"/>
          <w:lang w:val="en-US" w:eastAsia="zh-CN"/>
        </w:rPr>
        <w:t>（</w:t>
      </w:r>
      <w:r>
        <w:rPr>
          <w:rFonts w:hint="default" w:ascii="Times New Roman" w:hAnsi="Times New Roman" w:eastAsia="仿宋_GB2312" w:cs="Times New Roman"/>
          <w:b w:val="0"/>
          <w:bCs w:val="0"/>
          <w:color w:val="000000"/>
          <w:sz w:val="32"/>
          <w:szCs w:val="32"/>
          <w:highlight w:val="none"/>
          <w:u w:val="none"/>
          <w:lang w:val="en-US" w:eastAsia="zh-CN"/>
        </w:rPr>
        <w:t>10元/瓶</w:t>
      </w:r>
      <w:r>
        <w:rPr>
          <w:rFonts w:hint="eastAsia" w:ascii="Times New Roman" w:hAnsi="Times New Roman" w:eastAsia="仿宋_GB2312" w:cs="Times New Roman"/>
          <w:color w:val="000000"/>
          <w:sz w:val="32"/>
          <w:szCs w:val="32"/>
          <w:highlight w:val="none"/>
          <w:u w:val="none"/>
          <w:lang w:val="en-US" w:eastAsia="zh-CN"/>
        </w:rPr>
        <w:t>*3</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b w:val="0"/>
          <w:bCs w:val="0"/>
          <w:color w:val="000000"/>
          <w:sz w:val="32"/>
          <w:szCs w:val="32"/>
          <w:highlight w:val="none"/>
          <w:u w:val="none"/>
          <w:lang w:val="en-US" w:eastAsia="zh-CN"/>
        </w:rPr>
        <w:t>），违法所得20元（</w:t>
      </w:r>
      <w:r>
        <w:rPr>
          <w:rFonts w:hint="default" w:ascii="Times New Roman" w:hAnsi="Times New Roman" w:eastAsia="仿宋_GB2312" w:cs="Times New Roman"/>
          <w:b w:val="0"/>
          <w:bCs w:val="0"/>
          <w:color w:val="000000"/>
          <w:sz w:val="32"/>
          <w:szCs w:val="32"/>
          <w:highlight w:val="none"/>
          <w:u w:val="none"/>
          <w:lang w:val="en-US" w:eastAsia="zh-CN"/>
        </w:rPr>
        <w:t>10元/瓶</w:t>
      </w:r>
      <w:r>
        <w:rPr>
          <w:rFonts w:hint="eastAsia" w:ascii="Times New Roman" w:hAnsi="Times New Roman" w:eastAsia="仿宋_GB2312" w:cs="Times New Roman"/>
          <w:color w:val="000000"/>
          <w:sz w:val="32"/>
          <w:szCs w:val="32"/>
          <w:highlight w:val="none"/>
          <w:u w:val="none"/>
          <w:lang w:val="en-US" w:eastAsia="zh-CN"/>
        </w:rPr>
        <w:t>*2</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b w:val="0"/>
          <w:bCs w:val="0"/>
          <w:color w:val="000000"/>
          <w:sz w:val="32"/>
          <w:szCs w:val="32"/>
          <w:highlight w:val="none"/>
          <w:u w:val="none"/>
          <w:lang w:val="en-US" w:eastAsia="zh-CN"/>
        </w:rPr>
        <w:t>）</w:t>
      </w:r>
      <w:r>
        <w:rPr>
          <w:rFonts w:hint="default" w:ascii="Times New Roman" w:hAnsi="Times New Roman" w:eastAsia="仿宋_GB2312" w:cs="Times New Roman"/>
          <w:b w:val="0"/>
          <w:bCs w:val="0"/>
          <w:color w:val="000000"/>
          <w:sz w:val="32"/>
          <w:szCs w:val="32"/>
          <w:highlight w:val="none"/>
          <w:u w:val="none"/>
          <w:lang w:val="en-US" w:eastAsia="zh-CN"/>
        </w:rPr>
        <w:t>。</w:t>
      </w:r>
    </w:p>
    <w:p w14:paraId="0C70CCAB">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b w:val="0"/>
          <w:bCs w:val="0"/>
          <w:spacing w:val="-4"/>
          <w:sz w:val="32"/>
          <w:szCs w:val="32"/>
          <w:highlight w:val="none"/>
          <w:u w:val="none"/>
          <w:lang w:val="en-US" w:eastAsia="zh-CN"/>
        </w:rPr>
      </w:pPr>
      <w:r>
        <w:rPr>
          <w:rFonts w:hint="eastAsia" w:ascii="Times New Roman" w:hAnsi="Times New Roman" w:eastAsia="仿宋_GB2312" w:cs="Times New Roman"/>
          <w:b w:val="0"/>
          <w:bCs w:val="0"/>
          <w:color w:val="000000"/>
          <w:spacing w:val="-4"/>
          <w:sz w:val="32"/>
          <w:szCs w:val="32"/>
          <w:highlight w:val="none"/>
          <w:u w:val="none"/>
          <w:lang w:val="en-US" w:eastAsia="zh-CN"/>
        </w:rPr>
        <w:t>4</w:t>
      </w:r>
      <w:r>
        <w:rPr>
          <w:rFonts w:hint="default" w:ascii="Times New Roman" w:hAnsi="Times New Roman" w:eastAsia="仿宋_GB2312" w:cs="Times New Roman"/>
          <w:b w:val="0"/>
          <w:bCs w:val="0"/>
          <w:color w:val="000000"/>
          <w:spacing w:val="-4"/>
          <w:sz w:val="32"/>
          <w:szCs w:val="32"/>
          <w:highlight w:val="none"/>
          <w:u w:val="none"/>
          <w:lang w:val="en-US" w:eastAsia="zh-CN"/>
        </w:rPr>
        <w:t>.</w:t>
      </w:r>
      <w:r>
        <w:rPr>
          <w:rFonts w:hint="eastAsia" w:ascii="Times New Roman" w:hAnsi="Times New Roman" w:eastAsia="仿宋_GB2312" w:cs="Times New Roman"/>
          <w:b w:val="0"/>
          <w:bCs w:val="0"/>
          <w:color w:val="000000"/>
          <w:spacing w:val="-4"/>
          <w:sz w:val="32"/>
          <w:szCs w:val="32"/>
          <w:highlight w:val="none"/>
          <w:u w:val="none"/>
          <w:lang w:val="en-US" w:eastAsia="zh-CN"/>
        </w:rPr>
        <w:t>娜仔尔蛋白洗发露</w:t>
      </w:r>
      <w:r>
        <w:rPr>
          <w:rFonts w:hint="default" w:ascii="Times New Roman" w:hAnsi="Times New Roman" w:eastAsia="仿宋_GB2312" w:cs="Times New Roman"/>
          <w:b w:val="0"/>
          <w:bCs w:val="0"/>
          <w:color w:val="000000"/>
          <w:spacing w:val="-4"/>
          <w:sz w:val="32"/>
          <w:szCs w:val="32"/>
          <w:highlight w:val="none"/>
          <w:u w:val="none"/>
          <w:lang w:val="en-US" w:eastAsia="zh-CN"/>
        </w:rPr>
        <w:t>，净含量，250ml/瓶，化妆品生产许可证编号新妆2016009，生产批号HZR2023040201A</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限期使用日期2026年4月1日。进货价3元/瓶，销售价4元/瓶，共购进10瓶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已销售5瓶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color w:val="000000"/>
          <w:sz w:val="32"/>
          <w:szCs w:val="32"/>
          <w:highlight w:val="none"/>
          <w:u w:val="none"/>
          <w:lang w:val="en-US" w:eastAsia="zh-CN"/>
        </w:rPr>
        <w:t>执法人员</w:t>
      </w:r>
      <w:r>
        <w:rPr>
          <w:rFonts w:hint="default" w:ascii="Times New Roman" w:hAnsi="Times New Roman" w:eastAsia="仿宋_GB2312" w:cs="Times New Roman"/>
          <w:b w:val="0"/>
          <w:bCs w:val="0"/>
          <w:color w:val="000000"/>
          <w:spacing w:val="-4"/>
          <w:sz w:val="32"/>
          <w:szCs w:val="32"/>
          <w:highlight w:val="none"/>
          <w:u w:val="none"/>
          <w:lang w:val="en-US" w:eastAsia="zh-CN"/>
        </w:rPr>
        <w:t>现场查扣5瓶</w:t>
      </w:r>
      <w:r>
        <w:rPr>
          <w:rFonts w:hint="eastAsia" w:ascii="Times New Roman" w:hAnsi="Times New Roman" w:eastAsia="仿宋_GB2312" w:cs="Times New Roman"/>
          <w:color w:val="000000"/>
          <w:sz w:val="32"/>
          <w:szCs w:val="32"/>
          <w:highlight w:val="none"/>
          <w:u w:val="none"/>
          <w:lang w:val="en-US" w:eastAsia="zh-CN"/>
        </w:rPr>
        <w:t>（已超过限期使用日期），货值金额20元（4</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*5</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w:t>
      </w:r>
    </w:p>
    <w:p w14:paraId="0A4DA4E7">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b w:val="0"/>
          <w:bCs w:val="0"/>
          <w:spacing w:val="-4"/>
          <w:sz w:val="32"/>
          <w:szCs w:val="32"/>
          <w:highlight w:val="none"/>
          <w:u w:val="none"/>
          <w:lang w:val="en-US" w:eastAsia="zh-CN"/>
        </w:rPr>
      </w:pPr>
      <w:r>
        <w:rPr>
          <w:rFonts w:hint="eastAsia" w:ascii="Times New Roman" w:hAnsi="Times New Roman" w:eastAsia="仿宋_GB2312" w:cs="Times New Roman"/>
          <w:b w:val="0"/>
          <w:bCs w:val="0"/>
          <w:color w:val="000000"/>
          <w:spacing w:val="-4"/>
          <w:sz w:val="32"/>
          <w:szCs w:val="32"/>
          <w:highlight w:val="none"/>
          <w:u w:val="none"/>
          <w:lang w:val="en-US" w:eastAsia="zh-CN"/>
        </w:rPr>
        <w:t>5</w:t>
      </w:r>
      <w:r>
        <w:rPr>
          <w:rFonts w:hint="default" w:ascii="Times New Roman" w:hAnsi="Times New Roman" w:eastAsia="仿宋_GB2312" w:cs="Times New Roman"/>
          <w:b w:val="0"/>
          <w:bCs w:val="0"/>
          <w:color w:val="000000"/>
          <w:spacing w:val="-4"/>
          <w:sz w:val="32"/>
          <w:szCs w:val="32"/>
          <w:highlight w:val="none"/>
          <w:u w:val="none"/>
          <w:lang w:val="en-US" w:eastAsia="zh-CN"/>
        </w:rPr>
        <w:t>.烟酰胺亮肤磨砂沐浴露，净含量260ml/瓶，化妆品生产许可证号粤妆2016148，生产批号20200620B1, 限期使用日期2023年6月19日。进货价3.5元/瓶，销售价5元/瓶，共购进3瓶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已销售1瓶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color w:val="000000"/>
          <w:sz w:val="32"/>
          <w:szCs w:val="32"/>
          <w:highlight w:val="none"/>
          <w:u w:val="none"/>
          <w:lang w:val="en-US" w:eastAsia="zh-CN"/>
        </w:rPr>
        <w:t>执法人员</w:t>
      </w:r>
      <w:r>
        <w:rPr>
          <w:rFonts w:hint="default" w:ascii="Times New Roman" w:hAnsi="Times New Roman" w:eastAsia="仿宋_GB2312" w:cs="Times New Roman"/>
          <w:b w:val="0"/>
          <w:bCs w:val="0"/>
          <w:color w:val="000000"/>
          <w:spacing w:val="-4"/>
          <w:sz w:val="32"/>
          <w:szCs w:val="32"/>
          <w:highlight w:val="none"/>
          <w:u w:val="none"/>
          <w:lang w:val="en-US" w:eastAsia="zh-CN"/>
        </w:rPr>
        <w:t>现场查扣2瓶</w:t>
      </w:r>
      <w:r>
        <w:rPr>
          <w:rFonts w:hint="eastAsia" w:ascii="Times New Roman" w:hAnsi="Times New Roman" w:eastAsia="仿宋_GB2312" w:cs="Times New Roman"/>
          <w:color w:val="000000"/>
          <w:sz w:val="32"/>
          <w:szCs w:val="32"/>
          <w:highlight w:val="none"/>
          <w:u w:val="none"/>
          <w:lang w:val="en-US" w:eastAsia="zh-CN"/>
        </w:rPr>
        <w:t>（已超过限期使用日期），当事人注册成立时该款产品已超过限用日期，认定货值金额15元（5</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*3</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eastAsia" w:ascii="Times New Roman" w:hAnsi="Times New Roman" w:eastAsia="仿宋_GB2312" w:cs="Times New Roman"/>
          <w:b w:val="0"/>
          <w:bCs w:val="0"/>
          <w:color w:val="000000"/>
          <w:sz w:val="32"/>
          <w:szCs w:val="32"/>
          <w:highlight w:val="none"/>
          <w:u w:val="none"/>
          <w:lang w:val="en-US" w:eastAsia="zh-CN"/>
        </w:rPr>
        <w:t>，违法所得5元</w:t>
      </w:r>
      <w:r>
        <w:rPr>
          <w:rFonts w:hint="eastAsia" w:ascii="Times New Roman" w:hAnsi="Times New Roman" w:eastAsia="仿宋_GB2312" w:cs="Times New Roman"/>
          <w:color w:val="000000"/>
          <w:sz w:val="32"/>
          <w:szCs w:val="32"/>
          <w:highlight w:val="none"/>
          <w:u w:val="none"/>
          <w:lang w:val="en-US" w:eastAsia="zh-CN"/>
        </w:rPr>
        <w:t>（5</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*1</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b w:val="0"/>
          <w:bCs w:val="0"/>
          <w:color w:val="000000"/>
          <w:sz w:val="32"/>
          <w:szCs w:val="32"/>
          <w:highlight w:val="none"/>
          <w:u w:val="none"/>
          <w:lang w:val="en-US" w:eastAsia="zh-CN"/>
        </w:rPr>
        <w:t>。</w:t>
      </w:r>
    </w:p>
    <w:p w14:paraId="6B060B24">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b w:val="0"/>
          <w:bCs w:val="0"/>
          <w:spacing w:val="-4"/>
          <w:sz w:val="32"/>
          <w:szCs w:val="32"/>
          <w:highlight w:val="none"/>
          <w:u w:val="none"/>
          <w:lang w:val="en-US" w:eastAsia="zh-CN"/>
        </w:rPr>
      </w:pPr>
      <w:r>
        <w:rPr>
          <w:rFonts w:hint="eastAsia" w:ascii="Times New Roman" w:hAnsi="Times New Roman" w:eastAsia="仿宋_GB2312" w:cs="Times New Roman"/>
          <w:b w:val="0"/>
          <w:bCs w:val="0"/>
          <w:color w:val="000000"/>
          <w:spacing w:val="-4"/>
          <w:sz w:val="32"/>
          <w:szCs w:val="32"/>
          <w:highlight w:val="none"/>
          <w:u w:val="none"/>
          <w:lang w:val="en-US" w:eastAsia="zh-CN"/>
        </w:rPr>
        <w:t>6</w:t>
      </w:r>
      <w:r>
        <w:rPr>
          <w:rFonts w:hint="default" w:ascii="Times New Roman" w:hAnsi="Times New Roman" w:eastAsia="仿宋_GB2312" w:cs="Times New Roman"/>
          <w:b w:val="0"/>
          <w:bCs w:val="0"/>
          <w:color w:val="000000"/>
          <w:spacing w:val="-4"/>
          <w:sz w:val="32"/>
          <w:szCs w:val="32"/>
          <w:highlight w:val="none"/>
          <w:u w:val="none"/>
          <w:lang w:val="en-US" w:eastAsia="zh-CN"/>
        </w:rPr>
        <w:t>.娜仔尔樱花味沐浴露，净含量500ml/瓶，化妆品生产许可证号新妆2016009，生产批号N2R20230140/F, 限期使用日期2026年1月13日。进货价7元/瓶，销售价10元/瓶，共购进3瓶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已销售2瓶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color w:val="000000"/>
          <w:sz w:val="32"/>
          <w:szCs w:val="32"/>
          <w:highlight w:val="none"/>
          <w:u w:val="none"/>
          <w:lang w:val="en-US" w:eastAsia="zh-CN"/>
        </w:rPr>
        <w:t>执法人员</w:t>
      </w:r>
      <w:r>
        <w:rPr>
          <w:rFonts w:hint="default" w:ascii="Times New Roman" w:hAnsi="Times New Roman" w:eastAsia="仿宋_GB2312" w:cs="Times New Roman"/>
          <w:b w:val="0"/>
          <w:bCs w:val="0"/>
          <w:color w:val="000000"/>
          <w:spacing w:val="-4"/>
          <w:sz w:val="32"/>
          <w:szCs w:val="32"/>
          <w:highlight w:val="none"/>
          <w:u w:val="none"/>
          <w:lang w:val="en-US" w:eastAsia="zh-CN"/>
        </w:rPr>
        <w:t>现场查扣1瓶</w:t>
      </w:r>
      <w:r>
        <w:rPr>
          <w:rFonts w:hint="eastAsia" w:ascii="Times New Roman" w:hAnsi="Times New Roman" w:eastAsia="仿宋_GB2312" w:cs="Times New Roman"/>
          <w:color w:val="000000"/>
          <w:sz w:val="32"/>
          <w:szCs w:val="32"/>
          <w:highlight w:val="none"/>
          <w:u w:val="none"/>
          <w:lang w:val="en-US" w:eastAsia="zh-CN"/>
        </w:rPr>
        <w:t>（已超过限期使用日期），货值金额10元（10</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*1</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w:t>
      </w:r>
    </w:p>
    <w:p w14:paraId="650F96D0">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b w:val="0"/>
          <w:bCs w:val="0"/>
          <w:spacing w:val="-4"/>
          <w:sz w:val="32"/>
          <w:szCs w:val="32"/>
          <w:highlight w:val="none"/>
          <w:u w:val="none"/>
          <w:lang w:val="en-US" w:eastAsia="zh-CN"/>
        </w:rPr>
      </w:pPr>
      <w:r>
        <w:rPr>
          <w:rFonts w:hint="eastAsia" w:ascii="Times New Roman" w:hAnsi="Times New Roman" w:eastAsia="仿宋_GB2312" w:cs="Times New Roman"/>
          <w:b w:val="0"/>
          <w:bCs w:val="0"/>
          <w:color w:val="000000"/>
          <w:spacing w:val="-4"/>
          <w:sz w:val="32"/>
          <w:szCs w:val="32"/>
          <w:highlight w:val="none"/>
          <w:u w:val="none"/>
          <w:lang w:val="en-US" w:eastAsia="zh-CN"/>
        </w:rPr>
        <w:t>7</w:t>
      </w:r>
      <w:r>
        <w:rPr>
          <w:rFonts w:hint="default" w:ascii="Times New Roman" w:hAnsi="Times New Roman" w:eastAsia="仿宋_GB2312" w:cs="Times New Roman"/>
          <w:b w:val="0"/>
          <w:bCs w:val="0"/>
          <w:color w:val="000000"/>
          <w:spacing w:val="-4"/>
          <w:sz w:val="32"/>
          <w:szCs w:val="32"/>
          <w:highlight w:val="none"/>
          <w:u w:val="none"/>
          <w:lang w:val="en-US" w:eastAsia="zh-CN"/>
        </w:rPr>
        <w:t>.</w:t>
      </w:r>
      <w:r>
        <w:rPr>
          <w:rFonts w:hint="eastAsia" w:ascii="Times New Roman" w:hAnsi="Times New Roman" w:eastAsia="仿宋_GB2312" w:cs="Times New Roman"/>
          <w:b w:val="0"/>
          <w:bCs w:val="0"/>
          <w:color w:val="000000"/>
          <w:spacing w:val="-4"/>
          <w:sz w:val="32"/>
          <w:szCs w:val="32"/>
          <w:highlight w:val="none"/>
          <w:u w:val="none"/>
          <w:lang w:val="en-US" w:eastAsia="zh-CN"/>
        </w:rPr>
        <w:t>迪丝柔香道芙水润顺滑修护液</w:t>
      </w:r>
      <w:r>
        <w:rPr>
          <w:rFonts w:hint="default" w:ascii="Times New Roman" w:hAnsi="Times New Roman" w:eastAsia="仿宋_GB2312" w:cs="Times New Roman"/>
          <w:b w:val="0"/>
          <w:bCs w:val="0"/>
          <w:color w:val="000000"/>
          <w:spacing w:val="-4"/>
          <w:sz w:val="32"/>
          <w:szCs w:val="32"/>
          <w:highlight w:val="none"/>
          <w:u w:val="none"/>
          <w:lang w:val="en-US" w:eastAsia="zh-CN"/>
        </w:rPr>
        <w:t>，净含量300ml/瓶，化妆品生产许可证号粤妆20160250，生产批号2021年5月7日，限期使用日期2024年5月6日。进货价7元/瓶，销售价8元/瓶，共购进3瓶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已销售2瓶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color w:val="000000"/>
          <w:spacing w:val="-4"/>
          <w:sz w:val="32"/>
          <w:szCs w:val="32"/>
          <w:highlight w:val="none"/>
          <w:u w:val="none"/>
          <w:lang w:val="en-US" w:eastAsia="zh-CN"/>
        </w:rPr>
        <w:t>执法人员</w:t>
      </w:r>
      <w:r>
        <w:rPr>
          <w:rFonts w:hint="default" w:ascii="Times New Roman" w:hAnsi="Times New Roman" w:eastAsia="仿宋_GB2312" w:cs="Times New Roman"/>
          <w:b w:val="0"/>
          <w:bCs w:val="0"/>
          <w:color w:val="000000"/>
          <w:spacing w:val="-4"/>
          <w:sz w:val="32"/>
          <w:szCs w:val="32"/>
          <w:highlight w:val="none"/>
          <w:u w:val="none"/>
          <w:lang w:val="en-US" w:eastAsia="zh-CN"/>
        </w:rPr>
        <w:t>现场查扣1瓶</w:t>
      </w:r>
      <w:r>
        <w:rPr>
          <w:rFonts w:hint="default" w:ascii="Times New Roman" w:hAnsi="Times New Roman" w:eastAsia="仿宋_GB2312" w:cs="Times New Roman"/>
          <w:color w:val="000000"/>
          <w:spacing w:val="-4"/>
          <w:sz w:val="32"/>
          <w:szCs w:val="32"/>
          <w:highlight w:val="none"/>
          <w:u w:val="none"/>
          <w:lang w:val="en-US" w:eastAsia="zh-CN"/>
        </w:rPr>
        <w:t>（已超过限期使用日期），</w:t>
      </w:r>
      <w:r>
        <w:rPr>
          <w:rFonts w:hint="eastAsia" w:ascii="Times New Roman" w:hAnsi="Times New Roman" w:eastAsia="仿宋_GB2312" w:cs="Times New Roman"/>
          <w:color w:val="000000"/>
          <w:sz w:val="32"/>
          <w:szCs w:val="32"/>
          <w:highlight w:val="none"/>
          <w:u w:val="none"/>
          <w:lang w:val="en-US" w:eastAsia="zh-CN"/>
        </w:rPr>
        <w:t>当事人注册成立时该款产品已超过限用日期，认定</w:t>
      </w:r>
      <w:r>
        <w:rPr>
          <w:rFonts w:hint="default" w:ascii="Times New Roman" w:hAnsi="Times New Roman" w:eastAsia="仿宋_GB2312" w:cs="Times New Roman"/>
          <w:color w:val="000000"/>
          <w:spacing w:val="-4"/>
          <w:sz w:val="32"/>
          <w:szCs w:val="32"/>
          <w:highlight w:val="none"/>
          <w:u w:val="none"/>
          <w:lang w:val="en-US" w:eastAsia="zh-CN"/>
        </w:rPr>
        <w:t>货值金额</w:t>
      </w:r>
      <w:r>
        <w:rPr>
          <w:rFonts w:hint="eastAsia" w:ascii="Times New Roman" w:hAnsi="Times New Roman" w:eastAsia="仿宋_GB2312" w:cs="Times New Roman"/>
          <w:color w:val="000000"/>
          <w:spacing w:val="-4"/>
          <w:sz w:val="32"/>
          <w:szCs w:val="32"/>
          <w:highlight w:val="none"/>
          <w:u w:val="none"/>
          <w:lang w:val="en-US" w:eastAsia="zh-CN"/>
        </w:rPr>
        <w:t>24</w:t>
      </w:r>
      <w:r>
        <w:rPr>
          <w:rFonts w:hint="default" w:ascii="Times New Roman" w:hAnsi="Times New Roman" w:eastAsia="仿宋_GB2312" w:cs="Times New Roman"/>
          <w:color w:val="000000"/>
          <w:spacing w:val="-4"/>
          <w:sz w:val="32"/>
          <w:szCs w:val="32"/>
          <w:highlight w:val="none"/>
          <w:u w:val="none"/>
          <w:lang w:val="en-US" w:eastAsia="zh-CN"/>
        </w:rPr>
        <w:t>元（8元/瓶*</w:t>
      </w:r>
      <w:r>
        <w:rPr>
          <w:rFonts w:hint="eastAsia" w:ascii="Times New Roman" w:hAnsi="Times New Roman" w:eastAsia="仿宋_GB2312" w:cs="Times New Roman"/>
          <w:color w:val="000000"/>
          <w:spacing w:val="-4"/>
          <w:sz w:val="32"/>
          <w:szCs w:val="32"/>
          <w:highlight w:val="none"/>
          <w:u w:val="none"/>
          <w:lang w:val="en-US" w:eastAsia="zh-CN"/>
        </w:rPr>
        <w:t>3</w:t>
      </w:r>
      <w:r>
        <w:rPr>
          <w:rFonts w:hint="default" w:ascii="Times New Roman" w:hAnsi="Times New Roman" w:eastAsia="仿宋_GB2312" w:cs="Times New Roman"/>
          <w:color w:val="000000"/>
          <w:spacing w:val="-4"/>
          <w:sz w:val="32"/>
          <w:szCs w:val="32"/>
          <w:highlight w:val="none"/>
          <w:u w:val="none"/>
          <w:lang w:val="en-US" w:eastAsia="zh-CN"/>
        </w:rPr>
        <w:t>瓶）</w:t>
      </w:r>
      <w:r>
        <w:rPr>
          <w:rFonts w:hint="eastAsia" w:ascii="Times New Roman" w:hAnsi="Times New Roman" w:eastAsia="仿宋_GB2312" w:cs="Times New Roman"/>
          <w:b w:val="0"/>
          <w:bCs w:val="0"/>
          <w:color w:val="000000"/>
          <w:sz w:val="32"/>
          <w:szCs w:val="32"/>
          <w:highlight w:val="none"/>
          <w:u w:val="none"/>
          <w:lang w:val="en-US" w:eastAsia="zh-CN"/>
        </w:rPr>
        <w:t>，违法所得16元</w:t>
      </w:r>
      <w:r>
        <w:rPr>
          <w:rFonts w:hint="default" w:ascii="Times New Roman" w:hAnsi="Times New Roman" w:eastAsia="仿宋_GB2312" w:cs="Times New Roman"/>
          <w:color w:val="000000"/>
          <w:spacing w:val="-4"/>
          <w:sz w:val="32"/>
          <w:szCs w:val="32"/>
          <w:highlight w:val="none"/>
          <w:u w:val="none"/>
          <w:lang w:val="en-US" w:eastAsia="zh-CN"/>
        </w:rPr>
        <w:t>（8元/瓶*</w:t>
      </w:r>
      <w:r>
        <w:rPr>
          <w:rFonts w:hint="eastAsia" w:ascii="Times New Roman" w:hAnsi="Times New Roman" w:eastAsia="仿宋_GB2312" w:cs="Times New Roman"/>
          <w:color w:val="000000"/>
          <w:spacing w:val="-4"/>
          <w:sz w:val="32"/>
          <w:szCs w:val="32"/>
          <w:highlight w:val="none"/>
          <w:u w:val="none"/>
          <w:lang w:val="en-US" w:eastAsia="zh-CN"/>
        </w:rPr>
        <w:t>2</w:t>
      </w:r>
      <w:r>
        <w:rPr>
          <w:rFonts w:hint="default" w:ascii="Times New Roman" w:hAnsi="Times New Roman" w:eastAsia="仿宋_GB2312" w:cs="Times New Roman"/>
          <w:color w:val="000000"/>
          <w:spacing w:val="-4"/>
          <w:sz w:val="32"/>
          <w:szCs w:val="32"/>
          <w:highlight w:val="none"/>
          <w:u w:val="none"/>
          <w:lang w:val="en-US" w:eastAsia="zh-CN"/>
        </w:rPr>
        <w:t>瓶）</w:t>
      </w:r>
      <w:r>
        <w:rPr>
          <w:rFonts w:hint="default" w:ascii="Times New Roman" w:hAnsi="Times New Roman" w:eastAsia="仿宋_GB2312" w:cs="Times New Roman"/>
          <w:b w:val="0"/>
          <w:bCs w:val="0"/>
          <w:color w:val="000000"/>
          <w:spacing w:val="-4"/>
          <w:sz w:val="32"/>
          <w:szCs w:val="32"/>
          <w:highlight w:val="none"/>
          <w:u w:val="none"/>
          <w:lang w:val="en-US" w:eastAsia="zh-CN"/>
        </w:rPr>
        <w:t>。</w:t>
      </w:r>
    </w:p>
    <w:p w14:paraId="4E208975">
      <w:pPr>
        <w:keepNext w:val="0"/>
        <w:keepLines w:val="0"/>
        <w:pageBreakBefore w:val="0"/>
        <w:widowControl w:val="0"/>
        <w:kinsoku/>
        <w:wordWrap/>
        <w:overflowPunct/>
        <w:topLinePunct/>
        <w:autoSpaceDE/>
        <w:autoSpaceDN w:val="0"/>
        <w:bidi w:val="0"/>
        <w:adjustRightInd/>
        <w:snapToGrid/>
        <w:spacing w:line="500" w:lineRule="exact"/>
        <w:ind w:firstLine="604" w:firstLineChars="200"/>
        <w:jc w:val="both"/>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pPr>
      <w:r>
        <w:rPr>
          <w:rFonts w:ascii="Times New Roman" w:hAnsi="Times New Roman" w:eastAsia="仿宋_GB2312" w:cs="Times New Roman"/>
          <w:snapToGrid w:val="0"/>
          <w:color w:val="000000" w:themeColor="text1"/>
          <w:spacing w:val="-9"/>
          <w:kern w:val="0"/>
          <w:sz w:val="32"/>
          <w:szCs w:val="32"/>
          <w:u w:val="none"/>
          <w:lang w:val="en-US" w:eastAsia="zh-CN" w:bidi="ar"/>
          <w14:textFill>
            <w14:solidFill>
              <w14:schemeClr w14:val="tx1"/>
            </w14:solidFill>
          </w14:textFill>
        </w:rPr>
        <w:t>本着有利于</w:t>
      </w:r>
      <w:r>
        <w:rPr>
          <w:rFonts w:hint="eastAsia" w:ascii="Times New Roman" w:hAnsi="Times New Roman" w:eastAsia="仿宋_GB2312" w:cs="Times New Roman"/>
          <w:snapToGrid w:val="0"/>
          <w:color w:val="000000" w:themeColor="text1"/>
          <w:spacing w:val="-9"/>
          <w:kern w:val="0"/>
          <w:sz w:val="32"/>
          <w:szCs w:val="32"/>
          <w:u w:val="none"/>
          <w:lang w:val="en-US" w:eastAsia="zh-CN" w:bidi="ar"/>
          <w14:textFill>
            <w14:solidFill>
              <w14:schemeClr w14:val="tx1"/>
            </w14:solidFill>
          </w14:textFill>
        </w:rPr>
        <w:t>当事人</w:t>
      </w:r>
      <w:r>
        <w:rPr>
          <w:rFonts w:ascii="Times New Roman" w:hAnsi="Times New Roman" w:eastAsia="仿宋_GB2312" w:cs="Times New Roman"/>
          <w:snapToGrid w:val="0"/>
          <w:color w:val="000000" w:themeColor="text1"/>
          <w:spacing w:val="-9"/>
          <w:kern w:val="0"/>
          <w:sz w:val="32"/>
          <w:szCs w:val="32"/>
          <w:u w:val="none"/>
          <w:lang w:val="en-US" w:eastAsia="zh-CN" w:bidi="ar"/>
          <w14:textFill>
            <w14:solidFill>
              <w14:schemeClr w14:val="tx1"/>
            </w14:solidFill>
          </w14:textFill>
        </w:rPr>
        <w:t>的原则</w:t>
      </w:r>
      <w:r>
        <w:rPr>
          <w:rFonts w:hint="default" w:ascii="Times New Roman" w:hAnsi="Times New Roman" w:eastAsia="仿宋_GB2312" w:cs="Times New Roman"/>
          <w:color w:val="000000"/>
          <w:sz w:val="32"/>
          <w:szCs w:val="32"/>
          <w:highlight w:val="none"/>
          <w:u w:val="none"/>
        </w:rPr>
        <w:t>，</w:t>
      </w:r>
      <w:r>
        <w:rPr>
          <w:rFonts w:hint="eastAsia" w:ascii="Times New Roman" w:hAnsi="Times New Roman" w:eastAsia="仿宋_GB2312" w:cs="Times New Roman"/>
          <w:color w:val="000000"/>
          <w:sz w:val="32"/>
          <w:szCs w:val="32"/>
          <w:highlight w:val="none"/>
          <w:u w:val="none"/>
          <w:lang w:val="en-US" w:eastAsia="zh-CN"/>
        </w:rPr>
        <w:t>对无法认定货值金额的</w:t>
      </w:r>
      <w:r>
        <w:rPr>
          <w:rFonts w:hint="default" w:ascii="Times New Roman" w:hAnsi="Times New Roman" w:eastAsia="仿宋_GB2312" w:cs="Times New Roman"/>
          <w:b w:val="0"/>
          <w:bCs w:val="0"/>
          <w:color w:val="000000"/>
          <w:spacing w:val="-4"/>
          <w:sz w:val="32"/>
          <w:szCs w:val="32"/>
          <w:highlight w:val="none"/>
          <w:u w:val="none"/>
          <w:lang w:val="en-US" w:eastAsia="zh-CN"/>
        </w:rPr>
        <w:t>美格孜奇护发营养液</w:t>
      </w:r>
      <w:r>
        <w:rPr>
          <w:rFonts w:hint="eastAsia" w:ascii="Times New Roman" w:hAnsi="Times New Roman" w:eastAsia="仿宋_GB2312" w:cs="Times New Roman"/>
          <w:b w:val="0"/>
          <w:bCs w:val="0"/>
          <w:color w:val="000000"/>
          <w:spacing w:val="-4"/>
          <w:sz w:val="32"/>
          <w:szCs w:val="32"/>
          <w:highlight w:val="none"/>
          <w:u w:val="none"/>
          <w:lang w:val="en-US" w:eastAsia="zh-CN"/>
        </w:rPr>
        <w:t>不计算货值金额。</w:t>
      </w:r>
      <w:r>
        <w:rPr>
          <w:rFonts w:hint="eastAsia" w:ascii="Times New Roman" w:hAnsi="Times New Roman" w:eastAsia="仿宋_GB2312" w:cs="Times New Roman"/>
          <w:color w:val="000000"/>
          <w:sz w:val="32"/>
          <w:szCs w:val="32"/>
          <w:highlight w:val="none"/>
          <w:u w:val="none"/>
          <w:lang w:val="en-US" w:eastAsia="zh-CN"/>
        </w:rPr>
        <w:t>认定其它6</w:t>
      </w:r>
      <w:r>
        <w:rPr>
          <w:rFonts w:hint="default" w:ascii="Times New Roman" w:hAnsi="Times New Roman" w:eastAsia="仿宋_GB2312" w:cs="Times New Roman"/>
          <w:color w:val="000000"/>
          <w:sz w:val="32"/>
          <w:szCs w:val="32"/>
          <w:highlight w:val="none"/>
          <w:u w:val="none"/>
        </w:rPr>
        <w:t>种</w:t>
      </w:r>
      <w:r>
        <w:rPr>
          <w:rFonts w:hint="default" w:ascii="Times New Roman" w:hAnsi="Times New Roman" w:eastAsia="仿宋_GB2312" w:cs="Times New Roman"/>
          <w:color w:val="000000"/>
          <w:sz w:val="32"/>
          <w:szCs w:val="32"/>
          <w:highlight w:val="none"/>
          <w:u w:val="none"/>
          <w:lang w:val="en-US" w:eastAsia="zh-CN"/>
        </w:rPr>
        <w:t>1</w:t>
      </w:r>
      <w:r>
        <w:rPr>
          <w:rFonts w:hint="eastAsia" w:ascii="Times New Roman" w:hAnsi="Times New Roman" w:eastAsia="仿宋_GB2312" w:cs="Times New Roman"/>
          <w:color w:val="000000"/>
          <w:sz w:val="32"/>
          <w:szCs w:val="32"/>
          <w:highlight w:val="none"/>
          <w:u w:val="none"/>
          <w:lang w:val="en-US" w:eastAsia="zh-CN"/>
        </w:rPr>
        <w:t>1</w:t>
      </w:r>
      <w:r>
        <w:rPr>
          <w:rFonts w:hint="default" w:ascii="Times New Roman" w:hAnsi="Times New Roman" w:eastAsia="仿宋_GB2312" w:cs="Times New Roman"/>
          <w:color w:val="000000"/>
          <w:sz w:val="32"/>
          <w:szCs w:val="32"/>
          <w:highlight w:val="none"/>
          <w:u w:val="none"/>
        </w:rPr>
        <w:t>瓶超过限期使用日期的化妆品货值金额为</w:t>
      </w:r>
      <w:r>
        <w:rPr>
          <w:rFonts w:hint="eastAsia" w:ascii="Times New Roman" w:hAnsi="Times New Roman" w:eastAsia="仿宋_GB2312" w:cs="Times New Roman"/>
          <w:color w:val="000000"/>
          <w:sz w:val="32"/>
          <w:szCs w:val="32"/>
          <w:highlight w:val="none"/>
          <w:u w:val="none"/>
          <w:lang w:val="en-US" w:eastAsia="zh-CN"/>
        </w:rPr>
        <w:t>119</w:t>
      </w:r>
      <w:r>
        <w:rPr>
          <w:rFonts w:hint="default" w:ascii="Times New Roman" w:hAnsi="Times New Roman" w:eastAsia="仿宋_GB2312" w:cs="Times New Roman"/>
          <w:color w:val="000000"/>
          <w:sz w:val="32"/>
          <w:szCs w:val="32"/>
          <w:highlight w:val="none"/>
          <w:u w:val="none"/>
        </w:rPr>
        <w:t>元（</w:t>
      </w:r>
      <w:r>
        <w:rPr>
          <w:rFonts w:hint="eastAsia" w:ascii="Times New Roman" w:hAnsi="Times New Roman" w:eastAsia="仿宋_GB2312" w:cs="Times New Roman"/>
          <w:color w:val="000000"/>
          <w:sz w:val="32"/>
          <w:szCs w:val="32"/>
          <w:highlight w:val="none"/>
          <w:u w:val="none"/>
          <w:lang w:val="en-US" w:eastAsia="zh-CN"/>
        </w:rPr>
        <w:t>20元</w:t>
      </w:r>
      <w:r>
        <w:rPr>
          <w:rFonts w:hint="default" w:ascii="Times New Roman" w:hAnsi="Times New Roman" w:eastAsia="仿宋_GB2312" w:cs="Times New Roman"/>
          <w:b w:val="0"/>
          <w:bCs w:val="0"/>
          <w:color w:val="000000"/>
          <w:spacing w:val="-4"/>
          <w:sz w:val="32"/>
          <w:szCs w:val="32"/>
          <w:highlight w:val="none"/>
          <w:u w:val="none"/>
          <w:lang w:val="en-US" w:eastAsia="zh-CN"/>
        </w:rPr>
        <w:t>/瓶*1瓶</w:t>
      </w:r>
      <w:r>
        <w:rPr>
          <w:rFonts w:hint="eastAsia" w:ascii="Times New Roman" w:hAnsi="Times New Roman" w:eastAsia="仿宋_GB2312" w:cs="Times New Roman"/>
          <w:b w:val="0"/>
          <w:bCs w:val="0"/>
          <w:color w:val="000000"/>
          <w:spacing w:val="-4"/>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10元/瓶*</w:t>
      </w:r>
      <w:r>
        <w:rPr>
          <w:rFonts w:hint="eastAsia" w:ascii="Times New Roman" w:hAnsi="Times New Roman" w:eastAsia="仿宋_GB2312" w:cs="Times New Roman"/>
          <w:b w:val="0"/>
          <w:bCs w:val="0"/>
          <w:color w:val="000000"/>
          <w:spacing w:val="-4"/>
          <w:sz w:val="32"/>
          <w:szCs w:val="32"/>
          <w:highlight w:val="none"/>
          <w:u w:val="none"/>
          <w:lang w:val="en-US" w:eastAsia="zh-CN"/>
        </w:rPr>
        <w:t>3</w:t>
      </w:r>
      <w:r>
        <w:rPr>
          <w:rFonts w:hint="default" w:ascii="Times New Roman" w:hAnsi="Times New Roman" w:eastAsia="仿宋_GB2312" w:cs="Times New Roman"/>
          <w:b w:val="0"/>
          <w:bCs w:val="0"/>
          <w:color w:val="000000"/>
          <w:spacing w:val="-4"/>
          <w:sz w:val="32"/>
          <w:szCs w:val="32"/>
          <w:highlight w:val="none"/>
          <w:u w:val="none"/>
          <w:lang w:val="en-US" w:eastAsia="zh-CN"/>
        </w:rPr>
        <w:t>瓶</w:t>
      </w:r>
      <w:r>
        <w:rPr>
          <w:rFonts w:hint="default"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4元/瓶*5瓶+5元/瓶*</w:t>
      </w:r>
      <w:r>
        <w:rPr>
          <w:rFonts w:hint="eastAsia" w:ascii="Times New Roman" w:hAnsi="Times New Roman" w:eastAsia="仿宋_GB2312" w:cs="Times New Roman"/>
          <w:b w:val="0"/>
          <w:bCs w:val="0"/>
          <w:color w:val="000000"/>
          <w:spacing w:val="-4"/>
          <w:sz w:val="32"/>
          <w:szCs w:val="32"/>
          <w:highlight w:val="none"/>
          <w:u w:val="none"/>
          <w:lang w:val="en-US" w:eastAsia="zh-CN"/>
        </w:rPr>
        <w:t>3</w:t>
      </w:r>
      <w:r>
        <w:rPr>
          <w:rFonts w:hint="default" w:ascii="Times New Roman" w:hAnsi="Times New Roman" w:eastAsia="仿宋_GB2312" w:cs="Times New Roman"/>
          <w:b w:val="0"/>
          <w:bCs w:val="0"/>
          <w:color w:val="000000"/>
          <w:spacing w:val="-4"/>
          <w:sz w:val="32"/>
          <w:szCs w:val="32"/>
          <w:highlight w:val="none"/>
          <w:u w:val="none"/>
          <w:lang w:val="en-US" w:eastAsia="zh-CN"/>
        </w:rPr>
        <w:t>瓶+10元/瓶*1瓶+8元/瓶*</w:t>
      </w:r>
      <w:r>
        <w:rPr>
          <w:rFonts w:hint="eastAsia" w:ascii="Times New Roman" w:hAnsi="Times New Roman" w:eastAsia="仿宋_GB2312" w:cs="Times New Roman"/>
          <w:b w:val="0"/>
          <w:bCs w:val="0"/>
          <w:color w:val="000000"/>
          <w:spacing w:val="-4"/>
          <w:sz w:val="32"/>
          <w:szCs w:val="32"/>
          <w:highlight w:val="none"/>
          <w:u w:val="none"/>
          <w:lang w:val="en-US" w:eastAsia="zh-CN"/>
        </w:rPr>
        <w:t>3</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瓶）。因当事人未建立销售记录台账，</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未使用收银系统，</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故无法确认</w:t>
      </w:r>
      <w:r>
        <w:rPr>
          <w:rFonts w:hint="default" w:ascii="Times New Roman" w:hAnsi="Times New Roman" w:eastAsia="仿宋_GB2312" w:cs="Times New Roman"/>
          <w:b w:val="0"/>
          <w:bCs w:val="0"/>
          <w:color w:val="000000"/>
          <w:spacing w:val="-4"/>
          <w:sz w:val="32"/>
          <w:szCs w:val="32"/>
          <w:highlight w:val="none"/>
          <w:u w:val="none"/>
          <w:lang w:val="en-US" w:eastAsia="zh-CN"/>
        </w:rPr>
        <w:t>斗爱鱼籽精华发膜</w:t>
      </w:r>
      <w:r>
        <w:rPr>
          <w:rFonts w:hint="eastAsia" w:ascii="Times New Roman" w:hAnsi="Times New Roman" w:eastAsia="仿宋_GB2312" w:cs="Times New Roman"/>
          <w:b w:val="0"/>
          <w:bCs w:val="0"/>
          <w:color w:val="000000"/>
          <w:spacing w:val="-4"/>
          <w:sz w:val="32"/>
          <w:szCs w:val="32"/>
          <w:highlight w:val="none"/>
          <w:u w:val="none"/>
          <w:lang w:val="en-US" w:eastAsia="zh-CN"/>
        </w:rPr>
        <w:t>、娜仔尔蛋白洗发露、</w:t>
      </w:r>
      <w:r>
        <w:rPr>
          <w:rFonts w:hint="default" w:ascii="Times New Roman" w:hAnsi="Times New Roman" w:eastAsia="仿宋_GB2312" w:cs="Times New Roman"/>
          <w:b w:val="0"/>
          <w:bCs w:val="0"/>
          <w:color w:val="000000"/>
          <w:spacing w:val="-4"/>
          <w:sz w:val="32"/>
          <w:szCs w:val="32"/>
          <w:highlight w:val="none"/>
          <w:u w:val="none"/>
          <w:lang w:val="en-US" w:eastAsia="zh-CN"/>
        </w:rPr>
        <w:t>娜仔尔樱花味沐浴露</w:t>
      </w:r>
      <w:r>
        <w:rPr>
          <w:rFonts w:hint="eastAsia" w:ascii="Times New Roman" w:hAnsi="Times New Roman" w:eastAsia="仿宋_GB2312" w:cs="Times New Roman"/>
          <w:b w:val="0"/>
          <w:bCs w:val="0"/>
          <w:color w:val="000000"/>
          <w:spacing w:val="-4"/>
          <w:sz w:val="32"/>
          <w:szCs w:val="32"/>
          <w:highlight w:val="none"/>
          <w:u w:val="none"/>
          <w:lang w:val="en-US" w:eastAsia="zh-CN"/>
        </w:rPr>
        <w:t>等</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化妆品是否在超过限期使用日期后销售的情况，故</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认定</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违法所得</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41元</w:t>
      </w:r>
      <w:r>
        <w:rPr>
          <w:rFonts w:hint="eastAsia" w:ascii="Times New Roman" w:hAnsi="Times New Roman" w:eastAsia="仿宋_GB2312" w:cs="Times New Roman"/>
          <w:b w:val="0"/>
          <w:bCs w:val="0"/>
          <w:color w:val="000000"/>
          <w:sz w:val="32"/>
          <w:szCs w:val="32"/>
          <w:highlight w:val="none"/>
          <w:u w:val="none"/>
          <w:lang w:val="en-US" w:eastAsia="zh-CN"/>
        </w:rPr>
        <w:t>（</w:t>
      </w:r>
      <w:r>
        <w:rPr>
          <w:rFonts w:hint="default" w:ascii="Times New Roman" w:hAnsi="Times New Roman" w:eastAsia="仿宋_GB2312" w:cs="Times New Roman"/>
          <w:b w:val="0"/>
          <w:bCs w:val="0"/>
          <w:color w:val="000000"/>
          <w:sz w:val="32"/>
          <w:szCs w:val="32"/>
          <w:highlight w:val="none"/>
          <w:u w:val="none"/>
          <w:lang w:val="en-US" w:eastAsia="zh-CN"/>
        </w:rPr>
        <w:t>10元/瓶</w:t>
      </w:r>
      <w:r>
        <w:rPr>
          <w:rFonts w:hint="eastAsia" w:ascii="Times New Roman" w:hAnsi="Times New Roman" w:eastAsia="仿宋_GB2312" w:cs="Times New Roman"/>
          <w:color w:val="000000"/>
          <w:sz w:val="32"/>
          <w:szCs w:val="32"/>
          <w:highlight w:val="none"/>
          <w:u w:val="none"/>
          <w:lang w:val="en-US" w:eastAsia="zh-CN"/>
        </w:rPr>
        <w:t>*2</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+5</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*1</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color w:val="000000"/>
          <w:spacing w:val="-4"/>
          <w:sz w:val="32"/>
          <w:szCs w:val="32"/>
          <w:highlight w:val="none"/>
          <w:u w:val="none"/>
          <w:lang w:val="en-US" w:eastAsia="zh-CN"/>
        </w:rPr>
        <w:t>8元/瓶*</w:t>
      </w:r>
      <w:r>
        <w:rPr>
          <w:rFonts w:hint="eastAsia" w:ascii="Times New Roman" w:hAnsi="Times New Roman" w:eastAsia="仿宋_GB2312" w:cs="Times New Roman"/>
          <w:color w:val="000000"/>
          <w:spacing w:val="-4"/>
          <w:sz w:val="32"/>
          <w:szCs w:val="32"/>
          <w:highlight w:val="none"/>
          <w:u w:val="none"/>
          <w:lang w:val="en-US" w:eastAsia="zh-CN"/>
        </w:rPr>
        <w:t>2</w:t>
      </w:r>
      <w:r>
        <w:rPr>
          <w:rFonts w:hint="default" w:ascii="Times New Roman" w:hAnsi="Times New Roman" w:eastAsia="仿宋_GB2312" w:cs="Times New Roman"/>
          <w:color w:val="000000"/>
          <w:spacing w:val="-4"/>
          <w:sz w:val="32"/>
          <w:szCs w:val="32"/>
          <w:highlight w:val="none"/>
          <w:u w:val="none"/>
          <w:lang w:val="en-US" w:eastAsia="zh-CN"/>
        </w:rPr>
        <w:t>瓶</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w:t>
      </w:r>
    </w:p>
    <w:p w14:paraId="749C6F29">
      <w:pPr>
        <w:keepNext w:val="0"/>
        <w:keepLines w:val="0"/>
        <w:pageBreakBefore w:val="0"/>
        <w:widowControl w:val="0"/>
        <w:kinsoku/>
        <w:wordWrap/>
        <w:overflowPunct/>
        <w:topLinePunct/>
        <w:autoSpaceDE/>
        <w:autoSpaceDN w:val="0"/>
        <w:bidi w:val="0"/>
        <w:adjustRightInd w:val="0"/>
        <w:snapToGrid w:val="0"/>
        <w:spacing w:line="500" w:lineRule="exact"/>
        <w:ind w:firstLine="675"/>
        <w:jc w:val="both"/>
        <w:textAlignment w:val="baseline"/>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pP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经查，以上7种化妆品备均通过国家药品监督管理局官网（https://hzpba.nmpa.gov.cn/gccx/）备案。</w:t>
      </w:r>
    </w:p>
    <w:p w14:paraId="2F1634BA">
      <w:pPr>
        <w:keepNext w:val="0"/>
        <w:keepLines w:val="0"/>
        <w:pageBreakBefore w:val="0"/>
        <w:widowControl w:val="0"/>
        <w:kinsoku/>
        <w:wordWrap/>
        <w:overflowPunct/>
        <w:topLinePunct/>
        <w:autoSpaceDE/>
        <w:autoSpaceDN w:val="0"/>
        <w:bidi w:val="0"/>
        <w:adjustRightInd w:val="0"/>
        <w:snapToGrid w:val="0"/>
        <w:spacing w:line="500" w:lineRule="exact"/>
        <w:ind w:firstLine="675"/>
        <w:jc w:val="both"/>
        <w:textAlignment w:val="baseline"/>
        <w:rPr>
          <w:rFonts w:hint="default" w:ascii="Times New Roman" w:hAnsi="Times New Roman" w:eastAsia="仿宋_GB2312" w:cs="Times New Roman"/>
          <w:b/>
          <w:bCs/>
          <w:color w:val="F2BA02" w:themeColor="accent3"/>
          <w:spacing w:val="0"/>
          <w:sz w:val="32"/>
          <w:szCs w:val="32"/>
          <w:highlight w:val="none"/>
          <w:u w:val="none"/>
          <w:lang w:val="en-US" w:eastAsia="zh-CN"/>
          <w14:textFill>
            <w14:solidFill>
              <w14:schemeClr w14:val="accent3"/>
            </w14:solidFill>
          </w14:textFill>
        </w:rPr>
      </w:pPr>
      <w:r>
        <w:rPr>
          <w:rFonts w:hint="default" w:ascii="Times New Roman" w:hAnsi="Times New Roman" w:eastAsia="仿宋_GB2312" w:cs="Times New Roman"/>
          <w:b/>
          <w:bCs/>
          <w:color w:val="000000"/>
          <w:spacing w:val="0"/>
          <w:sz w:val="32"/>
          <w:szCs w:val="32"/>
          <w:highlight w:val="none"/>
          <w:u w:val="none"/>
          <w:lang w:val="en-US" w:eastAsia="zh-CN"/>
        </w:rPr>
        <w:t>二、当事人采购化妆品未履行进货查验的事实</w:t>
      </w:r>
    </w:p>
    <w:p w14:paraId="0CF1C314">
      <w:pPr>
        <w:keepNext w:val="0"/>
        <w:keepLines w:val="0"/>
        <w:pageBreakBefore w:val="0"/>
        <w:widowControl w:val="0"/>
        <w:kinsoku/>
        <w:wordWrap/>
        <w:overflowPunct/>
        <w:topLinePunct/>
        <w:autoSpaceDE/>
        <w:autoSpaceDN w:val="0"/>
        <w:bidi w:val="0"/>
        <w:adjustRightInd w:val="0"/>
        <w:snapToGrid w:val="0"/>
        <w:spacing w:line="500" w:lineRule="exact"/>
        <w:ind w:firstLine="675"/>
        <w:jc w:val="both"/>
        <w:textAlignment w:val="baseline"/>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pP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经查，2026年4月11日，我局执法人员在当事人门店现场检查时，当事人无法提供上述7种12瓶化妆品的进货查验记录台账及出厂检验合格报告。2026年4月20日，我局执法人员依法对当事人下达《第十四师市场监督管理局询问通知书》（十四师市监询通〔2026〕26号），要求当事人提供上述7种12瓶化妆品的供货商资质、相关进货票据、进货查验记录台账及出厂检验合格报告等材料。当事人在做询问笔录时，仍无法提供</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上述化妆品</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的进货</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资质、进货票据、</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出厂检验合格报告</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等相关材料。</w:t>
      </w:r>
    </w:p>
    <w:p w14:paraId="5219A00B">
      <w:pPr>
        <w:keepNext w:val="0"/>
        <w:keepLines w:val="0"/>
        <w:pageBreakBefore w:val="0"/>
        <w:widowControl w:val="0"/>
        <w:kinsoku/>
        <w:wordWrap/>
        <w:overflowPunct/>
        <w:topLinePunct/>
        <w:autoSpaceDE/>
        <w:autoSpaceDN w:val="0"/>
        <w:bidi w:val="0"/>
        <w:adjustRightInd w:val="0"/>
        <w:snapToGrid w:val="0"/>
        <w:spacing w:line="500" w:lineRule="exact"/>
        <w:ind w:firstLine="675"/>
        <w:jc w:val="both"/>
        <w:textAlignment w:val="baseline"/>
        <w:rPr>
          <w:rFonts w:hint="default" w:ascii="Times New Roman" w:hAnsi="Times New Roman" w:eastAsia="宋体" w:cs="Times New Roman"/>
          <w:b/>
          <w:bCs/>
          <w:color w:val="auto"/>
          <w:spacing w:val="0"/>
          <w:sz w:val="32"/>
          <w:szCs w:val="32"/>
          <w:highlight w:val="none"/>
          <w:u w:val="none"/>
          <w:lang w:val="en-US" w:eastAsia="zh-CN"/>
        </w:rPr>
      </w:pPr>
      <w:r>
        <w:rPr>
          <w:rFonts w:hint="default" w:ascii="Times New Roman" w:hAnsi="Times New Roman" w:eastAsia="仿宋_GB2312" w:cs="Times New Roman"/>
          <w:b/>
          <w:bCs/>
          <w:color w:val="000000"/>
          <w:spacing w:val="0"/>
          <w:sz w:val="32"/>
          <w:szCs w:val="32"/>
          <w:highlight w:val="none"/>
          <w:u w:val="none"/>
          <w:lang w:val="en-US" w:eastAsia="zh-CN"/>
        </w:rPr>
        <w:t>三、当事人经营超过保质期的食品的事实</w:t>
      </w:r>
    </w:p>
    <w:p w14:paraId="551C1BE8">
      <w:pPr>
        <w:keepNext w:val="0"/>
        <w:keepLines w:val="0"/>
        <w:pageBreakBefore w:val="0"/>
        <w:widowControl w:val="0"/>
        <w:kinsoku/>
        <w:wordWrap/>
        <w:overflowPunct/>
        <w:topLinePunct/>
        <w:autoSpaceDE/>
        <w:autoSpaceDN w:val="0"/>
        <w:bidi w:val="0"/>
        <w:adjustRightInd w:val="0"/>
        <w:snapToGrid w:val="0"/>
        <w:spacing w:line="500" w:lineRule="exact"/>
        <w:ind w:firstLine="675"/>
        <w:jc w:val="both"/>
        <w:textAlignment w:val="baseline"/>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pP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经查，当事人</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陈述店内摆放销售的</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牌兹特目辣椒酱等</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6</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种</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12包食</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品，系从皮山县某店经营户利用箱式货车至皮山农场流动销售时采购所得，当事人</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购进时</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未留存</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该</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供货商资质及进货票据</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等相关材料</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，无法查实购进</w:t>
      </w:r>
      <w:r>
        <w:rPr>
          <w:rFonts w:hint="eastAsia" w:ascii="Times New Roman" w:hAnsi="Times New Roman" w:eastAsia="仿宋_GB2312" w:cs="Times New Roman"/>
          <w:b w:val="0"/>
          <w:bCs w:val="0"/>
          <w:snapToGrid w:val="0"/>
          <w:color w:val="000000"/>
          <w:spacing w:val="-4"/>
          <w:sz w:val="32"/>
          <w:szCs w:val="32"/>
          <w:highlight w:val="none"/>
          <w:u w:val="none"/>
          <w:lang w:val="en-US" w:eastAsia="zh-CN" w:bidi="ar-SA"/>
        </w:rPr>
        <w:t>供货商及具体</w:t>
      </w:r>
      <w:r>
        <w:rPr>
          <w:rFonts w:hint="default" w:ascii="Times New Roman" w:hAnsi="Times New Roman" w:eastAsia="仿宋_GB2312" w:cs="Times New Roman"/>
          <w:b w:val="0"/>
          <w:bCs w:val="0"/>
          <w:snapToGrid w:val="0"/>
          <w:color w:val="000000"/>
          <w:spacing w:val="-4"/>
          <w:sz w:val="32"/>
          <w:szCs w:val="32"/>
          <w:highlight w:val="none"/>
          <w:u w:val="none"/>
          <w:lang w:val="en-US" w:eastAsia="zh-CN" w:bidi="ar-SA"/>
        </w:rPr>
        <w:t>日期。</w:t>
      </w:r>
    </w:p>
    <w:p w14:paraId="24329E64">
      <w:pPr>
        <w:pStyle w:val="8"/>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color w:val="000000"/>
          <w:spacing w:val="0"/>
          <w:kern w:val="0"/>
          <w:sz w:val="32"/>
          <w:szCs w:val="32"/>
          <w:highlight w:val="none"/>
          <w:u w:val="none"/>
          <w:lang w:val="en-US" w:eastAsia="zh-CN"/>
        </w:rPr>
        <w:t>1.</w:t>
      </w:r>
      <w:r>
        <w:rPr>
          <w:rFonts w:hint="default" w:ascii="Times New Roman" w:hAnsi="Times New Roman" w:eastAsia="仿宋_GB2312" w:cs="Times New Roman"/>
          <w:color w:val="000000"/>
          <w:spacing w:val="0"/>
          <w:kern w:val="0"/>
          <w:sz w:val="32"/>
          <w:szCs w:val="32"/>
          <w:highlight w:val="none"/>
          <w:u w:val="none"/>
        </w:rPr>
        <w:t>牌兹特目辣椒酱</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生产日期2023年10月11日，保质期24个月，</w:t>
      </w:r>
      <w:r>
        <w:rPr>
          <w:rFonts w:hint="eastAsia" w:ascii="Times New Roman" w:hAnsi="Times New Roman" w:eastAsia="仿宋_GB2312" w:cs="Times New Roman"/>
          <w:color w:val="000000"/>
          <w:spacing w:val="0"/>
          <w:kern w:val="0"/>
          <w:sz w:val="32"/>
          <w:szCs w:val="32"/>
          <w:highlight w:val="none"/>
          <w:u w:val="none"/>
          <w:lang w:val="en-US" w:eastAsia="zh-CN"/>
        </w:rPr>
        <w:t>食品</w:t>
      </w:r>
      <w:r>
        <w:rPr>
          <w:rFonts w:hint="default" w:ascii="Times New Roman" w:hAnsi="Times New Roman" w:eastAsia="仿宋_GB2312" w:cs="Times New Roman"/>
          <w:color w:val="000000"/>
          <w:spacing w:val="0"/>
          <w:kern w:val="0"/>
          <w:sz w:val="32"/>
          <w:szCs w:val="32"/>
          <w:highlight w:val="none"/>
          <w:u w:val="none"/>
          <w:lang w:val="en-US" w:eastAsia="zh-CN"/>
        </w:rPr>
        <w:t>生产许可证编号：SC1036528900160，净含量350g/瓶。购进价格5元/瓶，销售价格10元/瓶，共购进5瓶</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已销售</w:t>
      </w:r>
      <w:r>
        <w:rPr>
          <w:rFonts w:hint="eastAsia" w:ascii="Times New Roman" w:hAnsi="Times New Roman" w:eastAsia="仿宋_GB2312" w:cs="Times New Roman"/>
          <w:color w:val="000000"/>
          <w:spacing w:val="0"/>
          <w:kern w:val="0"/>
          <w:sz w:val="32"/>
          <w:szCs w:val="32"/>
          <w:highlight w:val="none"/>
          <w:u w:val="none"/>
          <w:lang w:val="en-US" w:eastAsia="zh-CN"/>
        </w:rPr>
        <w:t>2</w:t>
      </w:r>
      <w:r>
        <w:rPr>
          <w:rFonts w:hint="default" w:ascii="Times New Roman" w:hAnsi="Times New Roman" w:eastAsia="仿宋_GB2312" w:cs="Times New Roman"/>
          <w:color w:val="000000"/>
          <w:spacing w:val="0"/>
          <w:kern w:val="0"/>
          <w:sz w:val="32"/>
          <w:szCs w:val="32"/>
          <w:highlight w:val="none"/>
          <w:u w:val="none"/>
          <w:lang w:val="en-US" w:eastAsia="zh-CN"/>
        </w:rPr>
        <w:t>瓶</w:t>
      </w:r>
      <w:r>
        <w:rPr>
          <w:rFonts w:hint="eastAsia" w:ascii="Times New Roman" w:hAnsi="Times New Roman" w:eastAsia="仿宋_GB2312" w:cs="Times New Roman"/>
          <w:color w:val="000000"/>
          <w:spacing w:val="0"/>
          <w:kern w:val="0"/>
          <w:sz w:val="32"/>
          <w:szCs w:val="32"/>
          <w:highlight w:val="none"/>
          <w:u w:val="none"/>
          <w:lang w:val="en-US" w:eastAsia="zh-CN"/>
        </w:rPr>
        <w:t>。执法人员</w:t>
      </w:r>
      <w:r>
        <w:rPr>
          <w:rFonts w:hint="default" w:ascii="Times New Roman" w:hAnsi="Times New Roman" w:eastAsia="仿宋_GB2312" w:cs="Times New Roman"/>
          <w:color w:val="000000"/>
          <w:spacing w:val="0"/>
          <w:kern w:val="0"/>
          <w:sz w:val="32"/>
          <w:szCs w:val="32"/>
          <w:highlight w:val="none"/>
          <w:u w:val="none"/>
          <w:lang w:val="en-US" w:eastAsia="zh-CN"/>
        </w:rPr>
        <w:t>现场查扣3瓶</w:t>
      </w:r>
      <w:r>
        <w:rPr>
          <w:rFonts w:hint="eastAsia" w:ascii="Times New Roman" w:hAnsi="Times New Roman" w:eastAsia="仿宋_GB2312" w:cs="Times New Roman"/>
          <w:color w:val="000000"/>
          <w:sz w:val="32"/>
          <w:szCs w:val="32"/>
          <w:highlight w:val="none"/>
          <w:u w:val="none"/>
          <w:lang w:val="en-US" w:eastAsia="zh-CN"/>
        </w:rPr>
        <w:t>（已超过保质期），货值金额30元（10</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*3</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w:t>
      </w:r>
    </w:p>
    <w:p w14:paraId="09B11191">
      <w:pPr>
        <w:pStyle w:val="8"/>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color w:val="000000"/>
          <w:spacing w:val="0"/>
          <w:kern w:val="0"/>
          <w:sz w:val="32"/>
          <w:szCs w:val="32"/>
          <w:highlight w:val="none"/>
          <w:u w:val="none"/>
          <w:lang w:val="en-US" w:eastAsia="zh-CN"/>
        </w:rPr>
        <w:t>2.莱再啼层层蛋糕</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生产日期2023年10月11日，保质期24个月，净含量180g/包，</w:t>
      </w:r>
      <w:r>
        <w:rPr>
          <w:rFonts w:hint="eastAsia" w:ascii="Times New Roman" w:hAnsi="Times New Roman" w:eastAsia="仿宋_GB2312" w:cs="Times New Roman"/>
          <w:color w:val="000000"/>
          <w:spacing w:val="0"/>
          <w:kern w:val="0"/>
          <w:sz w:val="32"/>
          <w:szCs w:val="32"/>
          <w:highlight w:val="none"/>
          <w:u w:val="none"/>
          <w:lang w:val="en-US" w:eastAsia="zh-CN"/>
        </w:rPr>
        <w:t>食品</w:t>
      </w:r>
      <w:r>
        <w:rPr>
          <w:rFonts w:hint="default" w:ascii="Times New Roman" w:hAnsi="Times New Roman" w:eastAsia="仿宋_GB2312" w:cs="Times New Roman"/>
          <w:color w:val="000000"/>
          <w:spacing w:val="0"/>
          <w:kern w:val="0"/>
          <w:sz w:val="32"/>
          <w:szCs w:val="32"/>
          <w:highlight w:val="none"/>
          <w:u w:val="none"/>
          <w:lang w:val="en-US" w:eastAsia="zh-CN"/>
        </w:rPr>
        <w:t>生产许可证号SC12465320100268。购进价格2.5元/包，销售价格3元/包，共购进5包</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已销售</w:t>
      </w:r>
      <w:r>
        <w:rPr>
          <w:rFonts w:hint="eastAsia" w:ascii="Times New Roman" w:hAnsi="Times New Roman" w:eastAsia="仿宋_GB2312" w:cs="Times New Roman"/>
          <w:color w:val="000000"/>
          <w:spacing w:val="0"/>
          <w:kern w:val="0"/>
          <w:sz w:val="32"/>
          <w:szCs w:val="32"/>
          <w:highlight w:val="none"/>
          <w:u w:val="none"/>
          <w:lang w:val="en-US" w:eastAsia="zh-CN"/>
        </w:rPr>
        <w:t>2</w:t>
      </w:r>
      <w:r>
        <w:rPr>
          <w:rFonts w:hint="default" w:ascii="Times New Roman" w:hAnsi="Times New Roman" w:eastAsia="仿宋_GB2312" w:cs="Times New Roman"/>
          <w:color w:val="000000"/>
          <w:spacing w:val="0"/>
          <w:kern w:val="0"/>
          <w:sz w:val="32"/>
          <w:szCs w:val="32"/>
          <w:highlight w:val="none"/>
          <w:u w:val="none"/>
          <w:lang w:val="en-US" w:eastAsia="zh-CN"/>
        </w:rPr>
        <w:t>包</w:t>
      </w:r>
      <w:r>
        <w:rPr>
          <w:rFonts w:hint="eastAsia" w:ascii="Times New Roman" w:hAnsi="Times New Roman" w:eastAsia="仿宋_GB2312" w:cs="Times New Roman"/>
          <w:color w:val="000000"/>
          <w:spacing w:val="0"/>
          <w:kern w:val="0"/>
          <w:sz w:val="32"/>
          <w:szCs w:val="32"/>
          <w:highlight w:val="none"/>
          <w:u w:val="none"/>
          <w:lang w:val="en-US" w:eastAsia="zh-CN"/>
        </w:rPr>
        <w:t>。执法人员</w:t>
      </w:r>
      <w:r>
        <w:rPr>
          <w:rFonts w:hint="default" w:ascii="Times New Roman" w:hAnsi="Times New Roman" w:eastAsia="仿宋_GB2312" w:cs="Times New Roman"/>
          <w:color w:val="000000"/>
          <w:spacing w:val="0"/>
          <w:kern w:val="0"/>
          <w:sz w:val="32"/>
          <w:szCs w:val="32"/>
          <w:highlight w:val="none"/>
          <w:u w:val="none"/>
          <w:lang w:val="en-US" w:eastAsia="zh-CN"/>
        </w:rPr>
        <w:t>现场查扣3包</w:t>
      </w:r>
      <w:r>
        <w:rPr>
          <w:rFonts w:hint="eastAsia" w:ascii="Times New Roman" w:hAnsi="Times New Roman" w:eastAsia="仿宋_GB2312" w:cs="Times New Roman"/>
          <w:color w:val="000000"/>
          <w:sz w:val="32"/>
          <w:szCs w:val="32"/>
          <w:highlight w:val="none"/>
          <w:u w:val="none"/>
          <w:lang w:val="en-US" w:eastAsia="zh-CN"/>
        </w:rPr>
        <w:t>（已超过保质期），货值金额9元（3</w:t>
      </w:r>
      <w:r>
        <w:rPr>
          <w:rFonts w:hint="default" w:ascii="Times New Roman" w:hAnsi="Times New Roman" w:eastAsia="仿宋_GB2312" w:cs="Times New Roman"/>
          <w:color w:val="000000"/>
          <w:sz w:val="32"/>
          <w:szCs w:val="32"/>
          <w:highlight w:val="none"/>
          <w:u w:val="none"/>
          <w:lang w:val="en-US" w:eastAsia="zh-CN"/>
        </w:rPr>
        <w:t>元/</w:t>
      </w:r>
      <w:r>
        <w:rPr>
          <w:rFonts w:hint="eastAsia" w:ascii="Times New Roman" w:hAnsi="Times New Roman" w:eastAsia="仿宋_GB2312" w:cs="Times New Roman"/>
          <w:color w:val="000000"/>
          <w:sz w:val="32"/>
          <w:szCs w:val="32"/>
          <w:highlight w:val="none"/>
          <w:u w:val="none"/>
          <w:lang w:val="en-US" w:eastAsia="zh-CN"/>
        </w:rPr>
        <w:t>包*3包）</w:t>
      </w:r>
      <w:r>
        <w:rPr>
          <w:rFonts w:hint="default" w:ascii="Times New Roman" w:hAnsi="Times New Roman" w:eastAsia="仿宋_GB2312" w:cs="Times New Roman"/>
          <w:color w:val="000000"/>
          <w:spacing w:val="0"/>
          <w:kern w:val="0"/>
          <w:sz w:val="32"/>
          <w:szCs w:val="32"/>
          <w:highlight w:val="none"/>
          <w:u w:val="none"/>
          <w:lang w:val="en-US" w:eastAsia="zh-CN"/>
        </w:rPr>
        <w:t>。</w:t>
      </w:r>
    </w:p>
    <w:p w14:paraId="3A198767">
      <w:pPr>
        <w:pStyle w:val="8"/>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color w:val="000000"/>
          <w:spacing w:val="0"/>
          <w:kern w:val="0"/>
          <w:sz w:val="32"/>
          <w:szCs w:val="32"/>
          <w:highlight w:val="none"/>
          <w:u w:val="none"/>
          <w:lang w:val="en-US" w:eastAsia="zh-CN"/>
        </w:rPr>
        <w:t>3.红糖</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现场发现生产日期2022年1月17日的1瓶，生产日期2022年1月18日的1瓶，保质期24个月，净含量300g/瓶，</w:t>
      </w:r>
      <w:r>
        <w:rPr>
          <w:rFonts w:hint="eastAsia" w:ascii="Times New Roman" w:hAnsi="Times New Roman" w:eastAsia="仿宋_GB2312" w:cs="Times New Roman"/>
          <w:color w:val="000000"/>
          <w:spacing w:val="0"/>
          <w:kern w:val="0"/>
          <w:sz w:val="32"/>
          <w:szCs w:val="32"/>
          <w:highlight w:val="none"/>
          <w:u w:val="none"/>
          <w:lang w:val="en-US" w:eastAsia="zh-CN"/>
        </w:rPr>
        <w:t>食品</w:t>
      </w:r>
      <w:r>
        <w:rPr>
          <w:rFonts w:hint="default" w:ascii="Times New Roman" w:hAnsi="Times New Roman" w:eastAsia="仿宋_GB2312" w:cs="Times New Roman"/>
          <w:color w:val="000000"/>
          <w:spacing w:val="0"/>
          <w:kern w:val="0"/>
          <w:sz w:val="32"/>
          <w:szCs w:val="32"/>
          <w:highlight w:val="none"/>
          <w:u w:val="none"/>
          <w:lang w:val="en-US" w:eastAsia="zh-CN"/>
        </w:rPr>
        <w:t>生产许可证号SC11365322300295。购进价格7元/瓶，销售价格10元/瓶，共购进4瓶</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已销售2瓶</w:t>
      </w:r>
      <w:r>
        <w:rPr>
          <w:rFonts w:hint="eastAsia" w:ascii="Times New Roman" w:hAnsi="Times New Roman" w:eastAsia="仿宋_GB2312" w:cs="Times New Roman"/>
          <w:color w:val="000000"/>
          <w:spacing w:val="0"/>
          <w:kern w:val="0"/>
          <w:sz w:val="32"/>
          <w:szCs w:val="32"/>
          <w:highlight w:val="none"/>
          <w:u w:val="none"/>
          <w:lang w:val="en-US" w:eastAsia="zh-CN"/>
        </w:rPr>
        <w:t>。执法人员</w:t>
      </w:r>
      <w:r>
        <w:rPr>
          <w:rFonts w:hint="default" w:ascii="Times New Roman" w:hAnsi="Times New Roman" w:eastAsia="仿宋_GB2312" w:cs="Times New Roman"/>
          <w:color w:val="000000"/>
          <w:spacing w:val="0"/>
          <w:kern w:val="0"/>
          <w:sz w:val="32"/>
          <w:szCs w:val="32"/>
          <w:highlight w:val="none"/>
          <w:u w:val="none"/>
          <w:lang w:val="en-US" w:eastAsia="zh-CN"/>
        </w:rPr>
        <w:t>现场查扣2批次产品共2瓶</w:t>
      </w:r>
      <w:r>
        <w:rPr>
          <w:rFonts w:hint="eastAsia" w:ascii="Times New Roman" w:hAnsi="Times New Roman" w:eastAsia="仿宋_GB2312" w:cs="Times New Roman"/>
          <w:color w:val="000000"/>
          <w:sz w:val="32"/>
          <w:szCs w:val="32"/>
          <w:highlight w:val="none"/>
          <w:u w:val="none"/>
          <w:lang w:val="en-US" w:eastAsia="zh-CN"/>
        </w:rPr>
        <w:t>（已超过保质期），当事人注册成立时该款产品已超过限用日期，认定货值金额40元（10</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*4</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），违法所得20元（10</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*2</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w:t>
      </w:r>
    </w:p>
    <w:p w14:paraId="43AFE16A">
      <w:pPr>
        <w:pStyle w:val="8"/>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color w:val="000000"/>
          <w:spacing w:val="0"/>
          <w:kern w:val="0"/>
          <w:sz w:val="32"/>
          <w:szCs w:val="32"/>
          <w:highlight w:val="none"/>
          <w:u w:val="none"/>
          <w:lang w:val="en-US" w:eastAsia="zh-CN"/>
        </w:rPr>
        <w:t>4.崇吾斯坦目自热年糕</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现场发现生产日期2024年9月17日的1盒，生产日期2024年9月21日的1盒，保质期9个月，净含量290g/盒，生产许可证编号：SC12421011401358。购进价格8.5元/盒，销售价格10元/盒，共购进5盒</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已销售</w:t>
      </w:r>
      <w:r>
        <w:rPr>
          <w:rFonts w:hint="eastAsia" w:ascii="Times New Roman" w:hAnsi="Times New Roman" w:eastAsia="仿宋_GB2312" w:cs="Times New Roman"/>
          <w:color w:val="000000"/>
          <w:spacing w:val="0"/>
          <w:kern w:val="0"/>
          <w:sz w:val="32"/>
          <w:szCs w:val="32"/>
          <w:highlight w:val="none"/>
          <w:u w:val="none"/>
          <w:lang w:val="en-US" w:eastAsia="zh-CN"/>
        </w:rPr>
        <w:t>1盒。执法人员</w:t>
      </w:r>
      <w:r>
        <w:rPr>
          <w:rFonts w:hint="default" w:ascii="Times New Roman" w:hAnsi="Times New Roman" w:eastAsia="仿宋_GB2312" w:cs="Times New Roman"/>
          <w:color w:val="000000"/>
          <w:spacing w:val="0"/>
          <w:kern w:val="0"/>
          <w:sz w:val="32"/>
          <w:szCs w:val="32"/>
          <w:highlight w:val="none"/>
          <w:u w:val="none"/>
          <w:lang w:val="en-US" w:eastAsia="zh-CN"/>
        </w:rPr>
        <w:t>现场查扣2批次产品共4盒</w:t>
      </w:r>
      <w:r>
        <w:rPr>
          <w:rFonts w:hint="eastAsia" w:ascii="Times New Roman" w:hAnsi="Times New Roman" w:eastAsia="仿宋_GB2312" w:cs="Times New Roman"/>
          <w:color w:val="000000"/>
          <w:sz w:val="32"/>
          <w:szCs w:val="32"/>
          <w:highlight w:val="none"/>
          <w:u w:val="none"/>
          <w:lang w:val="en-US" w:eastAsia="zh-CN"/>
        </w:rPr>
        <w:t>（已超过保质期），货值金额40元（10</w:t>
      </w:r>
      <w:r>
        <w:rPr>
          <w:rFonts w:hint="default" w:ascii="Times New Roman" w:hAnsi="Times New Roman" w:eastAsia="仿宋_GB2312" w:cs="Times New Roman"/>
          <w:color w:val="000000"/>
          <w:sz w:val="32"/>
          <w:szCs w:val="32"/>
          <w:highlight w:val="none"/>
          <w:u w:val="none"/>
          <w:lang w:val="en-US" w:eastAsia="zh-CN"/>
        </w:rPr>
        <w:t>元/</w:t>
      </w:r>
      <w:r>
        <w:rPr>
          <w:rFonts w:hint="eastAsia" w:ascii="Times New Roman" w:hAnsi="Times New Roman" w:eastAsia="仿宋_GB2312" w:cs="Times New Roman"/>
          <w:color w:val="000000"/>
          <w:sz w:val="32"/>
          <w:szCs w:val="32"/>
          <w:highlight w:val="none"/>
          <w:u w:val="none"/>
          <w:lang w:val="en-US" w:eastAsia="zh-CN"/>
        </w:rPr>
        <w:t>盒*4盒）</w:t>
      </w:r>
      <w:r>
        <w:rPr>
          <w:rFonts w:hint="default" w:ascii="Times New Roman" w:hAnsi="Times New Roman" w:eastAsia="仿宋_GB2312" w:cs="Times New Roman"/>
          <w:color w:val="000000"/>
          <w:spacing w:val="0"/>
          <w:kern w:val="0"/>
          <w:sz w:val="32"/>
          <w:szCs w:val="32"/>
          <w:highlight w:val="none"/>
          <w:u w:val="none"/>
          <w:lang w:val="en-US" w:eastAsia="zh-CN"/>
        </w:rPr>
        <w:t>。</w:t>
      </w:r>
    </w:p>
    <w:p w14:paraId="0FC518F5">
      <w:pPr>
        <w:pStyle w:val="8"/>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b/>
          <w:bCs/>
          <w:color w:val="F2BA02" w:themeColor="accent3"/>
          <w:spacing w:val="0"/>
          <w:sz w:val="32"/>
          <w:szCs w:val="32"/>
          <w:highlight w:val="none"/>
          <w:u w:val="none"/>
          <w:lang w:val="en-US" w:eastAsia="zh-CN"/>
          <w14:textFill>
            <w14:solidFill>
              <w14:schemeClr w14:val="accent3"/>
            </w14:solidFill>
          </w14:textFill>
        </w:rPr>
      </w:pPr>
      <w:r>
        <w:rPr>
          <w:rFonts w:hint="default" w:ascii="Times New Roman" w:hAnsi="Times New Roman" w:eastAsia="仿宋_GB2312" w:cs="Times New Roman"/>
          <w:color w:val="000000"/>
          <w:sz w:val="32"/>
          <w:szCs w:val="32"/>
          <w:highlight w:val="none"/>
          <w:u w:val="none"/>
        </w:rPr>
        <w:t>综上，上述</w:t>
      </w:r>
      <w:r>
        <w:rPr>
          <w:rFonts w:hint="default" w:ascii="Times New Roman" w:hAnsi="Times New Roman" w:eastAsia="仿宋_GB2312" w:cs="Times New Roman"/>
          <w:color w:val="000000"/>
          <w:sz w:val="32"/>
          <w:szCs w:val="32"/>
          <w:highlight w:val="none"/>
          <w:u w:val="none"/>
          <w:lang w:val="en-US" w:eastAsia="zh-CN"/>
        </w:rPr>
        <w:t>6</w:t>
      </w:r>
      <w:r>
        <w:rPr>
          <w:rFonts w:hint="default" w:ascii="Times New Roman" w:hAnsi="Times New Roman" w:eastAsia="仿宋_GB2312" w:cs="Times New Roman"/>
          <w:color w:val="000000"/>
          <w:sz w:val="32"/>
          <w:szCs w:val="32"/>
          <w:highlight w:val="none"/>
          <w:u w:val="none"/>
        </w:rPr>
        <w:t>种</w:t>
      </w:r>
      <w:r>
        <w:rPr>
          <w:rFonts w:hint="default" w:ascii="Times New Roman" w:hAnsi="Times New Roman" w:eastAsia="仿宋_GB2312" w:cs="Times New Roman"/>
          <w:color w:val="000000"/>
          <w:sz w:val="32"/>
          <w:szCs w:val="32"/>
          <w:highlight w:val="none"/>
          <w:u w:val="none"/>
          <w:lang w:val="en-US" w:eastAsia="zh-CN"/>
        </w:rPr>
        <w:t>12包（盒、瓶）</w:t>
      </w:r>
      <w:r>
        <w:rPr>
          <w:rFonts w:hint="default" w:ascii="Times New Roman" w:hAnsi="Times New Roman" w:eastAsia="仿宋_GB2312" w:cs="Times New Roman"/>
          <w:color w:val="000000"/>
          <w:sz w:val="32"/>
          <w:szCs w:val="32"/>
          <w:highlight w:val="none"/>
          <w:u w:val="none"/>
        </w:rPr>
        <w:t>超过</w:t>
      </w:r>
      <w:r>
        <w:rPr>
          <w:rFonts w:hint="default" w:ascii="Times New Roman" w:hAnsi="Times New Roman" w:eastAsia="仿宋_GB2312" w:cs="Times New Roman"/>
          <w:color w:val="000000"/>
          <w:sz w:val="32"/>
          <w:szCs w:val="32"/>
          <w:highlight w:val="none"/>
          <w:u w:val="none"/>
          <w:lang w:val="en-US" w:eastAsia="zh-CN"/>
        </w:rPr>
        <w:t>保质期</w:t>
      </w:r>
      <w:r>
        <w:rPr>
          <w:rFonts w:hint="default" w:ascii="Times New Roman" w:hAnsi="Times New Roman" w:eastAsia="仿宋_GB2312" w:cs="Times New Roman"/>
          <w:color w:val="000000"/>
          <w:sz w:val="32"/>
          <w:szCs w:val="32"/>
          <w:highlight w:val="none"/>
          <w:u w:val="none"/>
        </w:rPr>
        <w:t>的</w:t>
      </w:r>
      <w:r>
        <w:rPr>
          <w:rFonts w:hint="default" w:ascii="Times New Roman" w:hAnsi="Times New Roman" w:eastAsia="仿宋_GB2312" w:cs="Times New Roman"/>
          <w:color w:val="000000"/>
          <w:sz w:val="32"/>
          <w:szCs w:val="32"/>
          <w:highlight w:val="none"/>
          <w:u w:val="none"/>
          <w:lang w:val="en-US" w:eastAsia="zh-CN"/>
        </w:rPr>
        <w:t>食品</w:t>
      </w:r>
      <w:r>
        <w:rPr>
          <w:rFonts w:hint="default" w:ascii="Times New Roman" w:hAnsi="Times New Roman" w:eastAsia="仿宋_GB2312" w:cs="Times New Roman"/>
          <w:color w:val="000000"/>
          <w:sz w:val="32"/>
          <w:szCs w:val="32"/>
          <w:highlight w:val="none"/>
          <w:u w:val="none"/>
        </w:rPr>
        <w:t>货值金额为</w:t>
      </w:r>
      <w:r>
        <w:rPr>
          <w:rFonts w:hint="eastAsia" w:ascii="Times New Roman" w:hAnsi="Times New Roman" w:eastAsia="仿宋_GB2312" w:cs="Times New Roman"/>
          <w:color w:val="000000"/>
          <w:sz w:val="32"/>
          <w:szCs w:val="32"/>
          <w:highlight w:val="none"/>
          <w:u w:val="none"/>
          <w:lang w:val="en-US" w:eastAsia="zh-CN"/>
        </w:rPr>
        <w:t>119</w:t>
      </w:r>
      <w:r>
        <w:rPr>
          <w:rFonts w:hint="default" w:ascii="Times New Roman" w:hAnsi="Times New Roman" w:eastAsia="仿宋_GB2312" w:cs="Times New Roman"/>
          <w:color w:val="000000"/>
          <w:sz w:val="32"/>
          <w:szCs w:val="32"/>
          <w:highlight w:val="none"/>
          <w:u w:val="none"/>
        </w:rPr>
        <w:t>元（</w:t>
      </w:r>
      <w:r>
        <w:rPr>
          <w:rFonts w:hint="default" w:ascii="Times New Roman" w:hAnsi="Times New Roman" w:eastAsia="仿宋_GB2312" w:cs="Times New Roman"/>
          <w:color w:val="000000"/>
          <w:spacing w:val="0"/>
          <w:kern w:val="0"/>
          <w:sz w:val="32"/>
          <w:szCs w:val="32"/>
          <w:highlight w:val="none"/>
          <w:u w:val="none"/>
          <w:lang w:val="en-US" w:eastAsia="zh-CN"/>
        </w:rPr>
        <w:t>10元/瓶*3瓶+3元/包*3包+10元/瓶*</w:t>
      </w:r>
      <w:r>
        <w:rPr>
          <w:rFonts w:hint="eastAsia" w:ascii="Times New Roman" w:hAnsi="Times New Roman" w:eastAsia="仿宋_GB2312" w:cs="Times New Roman"/>
          <w:color w:val="000000"/>
          <w:spacing w:val="0"/>
          <w:kern w:val="0"/>
          <w:sz w:val="32"/>
          <w:szCs w:val="32"/>
          <w:highlight w:val="none"/>
          <w:u w:val="none"/>
          <w:lang w:val="en-US" w:eastAsia="zh-CN"/>
        </w:rPr>
        <w:t>4</w:t>
      </w:r>
      <w:r>
        <w:rPr>
          <w:rFonts w:hint="default" w:ascii="Times New Roman" w:hAnsi="Times New Roman" w:eastAsia="仿宋_GB2312" w:cs="Times New Roman"/>
          <w:color w:val="000000"/>
          <w:spacing w:val="0"/>
          <w:kern w:val="0"/>
          <w:sz w:val="32"/>
          <w:szCs w:val="32"/>
          <w:highlight w:val="none"/>
          <w:u w:val="none"/>
          <w:lang w:val="en-US" w:eastAsia="zh-CN"/>
        </w:rPr>
        <w:t>瓶+10元/盒*4盒</w:t>
      </w:r>
      <w:r>
        <w:rPr>
          <w:rFonts w:hint="default" w:ascii="Times New Roman" w:hAnsi="Times New Roman" w:eastAsia="仿宋_GB2312" w:cs="Times New Roman"/>
          <w:color w:val="000000"/>
          <w:spacing w:val="0"/>
          <w:kern w:val="0"/>
          <w:sz w:val="32"/>
          <w:szCs w:val="32"/>
          <w:highlight w:val="none"/>
          <w:u w:val="none"/>
        </w:rPr>
        <w:t>）。由于当事人未建立销售</w:t>
      </w:r>
      <w:r>
        <w:rPr>
          <w:rFonts w:hint="default" w:ascii="Times New Roman" w:hAnsi="Times New Roman" w:eastAsia="仿宋_GB2312" w:cs="Times New Roman"/>
          <w:color w:val="000000"/>
          <w:spacing w:val="0"/>
          <w:kern w:val="0"/>
          <w:sz w:val="32"/>
          <w:szCs w:val="32"/>
          <w:highlight w:val="none"/>
          <w:u w:val="none"/>
          <w:lang w:val="en-US" w:eastAsia="zh-CN"/>
        </w:rPr>
        <w:t>记录</w:t>
      </w:r>
      <w:r>
        <w:rPr>
          <w:rFonts w:hint="default" w:ascii="Times New Roman" w:hAnsi="Times New Roman" w:eastAsia="仿宋_GB2312" w:cs="Times New Roman"/>
          <w:color w:val="000000"/>
          <w:spacing w:val="0"/>
          <w:kern w:val="0"/>
          <w:sz w:val="32"/>
          <w:szCs w:val="32"/>
          <w:highlight w:val="none"/>
          <w:u w:val="none"/>
        </w:rPr>
        <w:t>且无收银系统，无法确定牌兹特目辣椒酱</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莱再啼层层蛋糕</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lang w:val="en-US" w:eastAsia="zh-CN"/>
        </w:rPr>
        <w:t>崇吾斯坦目自热年糕</w:t>
      </w:r>
      <w:r>
        <w:rPr>
          <w:rFonts w:hint="eastAsia" w:ascii="Times New Roman" w:hAnsi="Times New Roman" w:eastAsia="仿宋_GB2312" w:cs="Times New Roman"/>
          <w:color w:val="000000"/>
          <w:spacing w:val="0"/>
          <w:kern w:val="0"/>
          <w:sz w:val="32"/>
          <w:szCs w:val="32"/>
          <w:highlight w:val="none"/>
          <w:u w:val="none"/>
          <w:lang w:val="en-US" w:eastAsia="zh-CN"/>
        </w:rPr>
        <w:t>等</w:t>
      </w:r>
      <w:r>
        <w:rPr>
          <w:rFonts w:hint="default" w:ascii="Times New Roman" w:hAnsi="Times New Roman" w:eastAsia="仿宋_GB2312" w:cs="Times New Roman"/>
          <w:color w:val="000000"/>
          <w:spacing w:val="0"/>
          <w:kern w:val="0"/>
          <w:sz w:val="32"/>
          <w:szCs w:val="32"/>
          <w:highlight w:val="none"/>
          <w:u w:val="none"/>
        </w:rPr>
        <w:t>食品在超过保质期之后的销售情况及销售数量，因此</w:t>
      </w:r>
      <w:r>
        <w:rPr>
          <w:rFonts w:hint="eastAsia" w:ascii="Times New Roman" w:hAnsi="Times New Roman" w:eastAsia="仿宋_GB2312" w:cs="Times New Roman"/>
          <w:color w:val="000000"/>
          <w:spacing w:val="0"/>
          <w:kern w:val="0"/>
          <w:sz w:val="32"/>
          <w:szCs w:val="32"/>
          <w:highlight w:val="none"/>
          <w:u w:val="none"/>
          <w:lang w:val="en-US" w:eastAsia="zh-CN"/>
        </w:rPr>
        <w:t>认定</w:t>
      </w:r>
      <w:r>
        <w:rPr>
          <w:rFonts w:hint="eastAsia" w:ascii="Times New Roman" w:hAnsi="Times New Roman" w:eastAsia="仿宋_GB2312" w:cs="Times New Roman"/>
          <w:color w:val="000000"/>
          <w:sz w:val="32"/>
          <w:szCs w:val="32"/>
          <w:highlight w:val="none"/>
          <w:u w:val="none"/>
          <w:lang w:val="en-US" w:eastAsia="zh-CN"/>
        </w:rPr>
        <w:t>违法所得20元（10</w:t>
      </w:r>
      <w:r>
        <w:rPr>
          <w:rFonts w:hint="default" w:ascii="Times New Roman" w:hAnsi="Times New Roman" w:eastAsia="仿宋_GB2312" w:cs="Times New Roman"/>
          <w:color w:val="000000"/>
          <w:sz w:val="32"/>
          <w:szCs w:val="32"/>
          <w:highlight w:val="none"/>
          <w:u w:val="none"/>
          <w:lang w:val="en-US" w:eastAsia="zh-CN"/>
        </w:rPr>
        <w:t>元/瓶</w:t>
      </w:r>
      <w:r>
        <w:rPr>
          <w:rFonts w:hint="eastAsia" w:ascii="Times New Roman" w:hAnsi="Times New Roman" w:eastAsia="仿宋_GB2312" w:cs="Times New Roman"/>
          <w:color w:val="000000"/>
          <w:sz w:val="32"/>
          <w:szCs w:val="32"/>
          <w:highlight w:val="none"/>
          <w:u w:val="none"/>
          <w:lang w:val="en-US" w:eastAsia="zh-CN"/>
        </w:rPr>
        <w:t>*2</w:t>
      </w:r>
      <w:r>
        <w:rPr>
          <w:rFonts w:hint="default" w:ascii="Times New Roman" w:hAnsi="Times New Roman" w:eastAsia="仿宋_GB2312" w:cs="Times New Roman"/>
          <w:color w:val="000000"/>
          <w:sz w:val="32"/>
          <w:szCs w:val="32"/>
          <w:highlight w:val="none"/>
          <w:u w:val="none"/>
          <w:lang w:val="en-US" w:eastAsia="zh-CN"/>
        </w:rPr>
        <w:t>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color w:val="000000"/>
          <w:spacing w:val="0"/>
          <w:kern w:val="0"/>
          <w:sz w:val="32"/>
          <w:szCs w:val="32"/>
          <w:highlight w:val="none"/>
          <w:u w:val="none"/>
        </w:rPr>
        <w:t>。</w:t>
      </w:r>
    </w:p>
    <w:p w14:paraId="66B3EA4D">
      <w:pPr>
        <w:keepNext w:val="0"/>
        <w:keepLines w:val="0"/>
        <w:pageBreakBefore w:val="0"/>
        <w:widowControl w:val="0"/>
        <w:kinsoku/>
        <w:wordWrap/>
        <w:overflowPunct/>
        <w:topLinePunct/>
        <w:autoSpaceDE/>
        <w:autoSpaceDN w:val="0"/>
        <w:bidi w:val="0"/>
        <w:adjustRightInd w:val="0"/>
        <w:snapToGrid w:val="0"/>
        <w:spacing w:line="500" w:lineRule="exact"/>
        <w:ind w:firstLine="675"/>
        <w:jc w:val="both"/>
        <w:textAlignment w:val="baseline"/>
        <w:rPr>
          <w:rFonts w:hint="default" w:ascii="Times New Roman" w:hAnsi="Times New Roman" w:eastAsia="仿宋_GB2312" w:cs="Times New Roman"/>
          <w:b/>
          <w:bCs/>
          <w:color w:val="auto"/>
          <w:spacing w:val="0"/>
          <w:sz w:val="32"/>
          <w:szCs w:val="32"/>
          <w:highlight w:val="none"/>
          <w:u w:val="none"/>
          <w:lang w:val="en-US" w:eastAsia="zh-CN"/>
        </w:rPr>
      </w:pPr>
      <w:r>
        <w:rPr>
          <w:rFonts w:hint="default" w:ascii="Times New Roman" w:hAnsi="Times New Roman" w:eastAsia="仿宋_GB2312" w:cs="Times New Roman"/>
          <w:b/>
          <w:bCs/>
          <w:color w:val="000000"/>
          <w:spacing w:val="0"/>
          <w:sz w:val="32"/>
          <w:szCs w:val="32"/>
          <w:highlight w:val="none"/>
          <w:u w:val="none"/>
          <w:lang w:val="en-US" w:eastAsia="zh-CN"/>
        </w:rPr>
        <w:t>四、当事人采购食品未履行进货查验的事实</w:t>
      </w:r>
    </w:p>
    <w:p w14:paraId="50A7C284">
      <w:pPr>
        <w:keepNext w:val="0"/>
        <w:keepLines w:val="0"/>
        <w:pageBreakBefore w:val="0"/>
        <w:widowControl w:val="0"/>
        <w:kinsoku/>
        <w:wordWrap/>
        <w:overflowPunct/>
        <w:topLinePunct/>
        <w:autoSpaceDE/>
        <w:autoSpaceDN w:val="0"/>
        <w:bidi w:val="0"/>
        <w:adjustRightInd/>
        <w:snapToGrid/>
        <w:spacing w:line="500" w:lineRule="exact"/>
        <w:ind w:firstLine="648"/>
        <w:jc w:val="both"/>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000000"/>
          <w:sz w:val="32"/>
          <w:szCs w:val="32"/>
          <w:highlight w:val="none"/>
          <w:u w:val="none"/>
        </w:rPr>
        <w:t>经查，</w:t>
      </w:r>
      <w:r>
        <w:rPr>
          <w:rFonts w:hint="default" w:ascii="Times New Roman" w:hAnsi="Times New Roman" w:eastAsia="仿宋_GB2312" w:cs="Times New Roman"/>
          <w:color w:val="000000"/>
          <w:sz w:val="32"/>
          <w:szCs w:val="32"/>
          <w:highlight w:val="none"/>
          <w:u w:val="none"/>
          <w:lang w:val="en-US" w:eastAsia="zh-CN"/>
        </w:rPr>
        <w:t>2026年4月11日，我局执法人员在当事人门店现场检查时，当事人无法提供上述食品的进货票据、供货商资质等材料。</w:t>
      </w:r>
      <w:r>
        <w:rPr>
          <w:rFonts w:hint="default" w:ascii="Times New Roman" w:hAnsi="Times New Roman" w:eastAsia="仿宋_GB2312" w:cs="Times New Roman"/>
          <w:color w:val="000000"/>
          <w:w w:val="98"/>
          <w:sz w:val="32"/>
          <w:szCs w:val="32"/>
          <w:highlight w:val="none"/>
          <w:u w:val="none"/>
        </w:rPr>
        <w:t>202</w:t>
      </w:r>
      <w:r>
        <w:rPr>
          <w:rFonts w:hint="default" w:ascii="Times New Roman" w:hAnsi="Times New Roman" w:eastAsia="仿宋_GB2312" w:cs="Times New Roman"/>
          <w:color w:val="000000"/>
          <w:w w:val="98"/>
          <w:sz w:val="32"/>
          <w:szCs w:val="32"/>
          <w:highlight w:val="none"/>
          <w:u w:val="none"/>
          <w:lang w:val="en-US" w:eastAsia="zh-CN"/>
        </w:rPr>
        <w:t>6</w:t>
      </w:r>
      <w:r>
        <w:rPr>
          <w:rFonts w:hint="default" w:ascii="Times New Roman" w:hAnsi="Times New Roman" w:eastAsia="仿宋_GB2312" w:cs="Times New Roman"/>
          <w:color w:val="000000"/>
          <w:w w:val="98"/>
          <w:sz w:val="32"/>
          <w:szCs w:val="32"/>
          <w:highlight w:val="none"/>
          <w:u w:val="none"/>
        </w:rPr>
        <w:t>年</w:t>
      </w:r>
      <w:r>
        <w:rPr>
          <w:rFonts w:hint="default" w:ascii="Times New Roman" w:hAnsi="Times New Roman" w:eastAsia="仿宋_GB2312" w:cs="Times New Roman"/>
          <w:color w:val="000000"/>
          <w:w w:val="98"/>
          <w:sz w:val="32"/>
          <w:szCs w:val="32"/>
          <w:highlight w:val="none"/>
          <w:u w:val="none"/>
          <w:lang w:val="en-US" w:eastAsia="zh-CN"/>
        </w:rPr>
        <w:t>4</w:t>
      </w:r>
      <w:r>
        <w:rPr>
          <w:rFonts w:hint="default" w:ascii="Times New Roman" w:hAnsi="Times New Roman" w:eastAsia="仿宋_GB2312" w:cs="Times New Roman"/>
          <w:color w:val="000000"/>
          <w:w w:val="98"/>
          <w:sz w:val="32"/>
          <w:szCs w:val="32"/>
          <w:highlight w:val="none"/>
          <w:u w:val="none"/>
        </w:rPr>
        <w:t>月</w:t>
      </w:r>
      <w:r>
        <w:rPr>
          <w:rFonts w:hint="default" w:ascii="Times New Roman" w:hAnsi="Times New Roman" w:eastAsia="仿宋_GB2312" w:cs="Times New Roman"/>
          <w:color w:val="000000"/>
          <w:w w:val="98"/>
          <w:sz w:val="32"/>
          <w:szCs w:val="32"/>
          <w:highlight w:val="none"/>
          <w:u w:val="none"/>
          <w:lang w:val="en-US" w:eastAsia="zh-CN"/>
        </w:rPr>
        <w:t>20</w:t>
      </w:r>
      <w:r>
        <w:rPr>
          <w:rFonts w:hint="default" w:ascii="Times New Roman" w:hAnsi="Times New Roman" w:eastAsia="仿宋_GB2312" w:cs="Times New Roman"/>
          <w:color w:val="000000"/>
          <w:w w:val="98"/>
          <w:sz w:val="32"/>
          <w:szCs w:val="32"/>
          <w:highlight w:val="none"/>
          <w:u w:val="none"/>
        </w:rPr>
        <w:t>日，我局执法人员依法对当事人下达</w:t>
      </w:r>
      <w:r>
        <w:rPr>
          <w:rFonts w:hint="default" w:ascii="Times New Roman" w:hAnsi="Times New Roman" w:eastAsia="仿宋_GB2312" w:cs="Times New Roman"/>
          <w:color w:val="000000"/>
          <w:w w:val="98"/>
          <w:sz w:val="32"/>
          <w:szCs w:val="32"/>
          <w:highlight w:val="none"/>
          <w:u w:val="none"/>
          <w:lang w:eastAsia="zh-CN"/>
        </w:rPr>
        <w:t>《</w:t>
      </w:r>
      <w:r>
        <w:rPr>
          <w:rFonts w:hint="default" w:ascii="Times New Roman" w:hAnsi="Times New Roman" w:eastAsia="仿宋_GB2312" w:cs="Times New Roman"/>
          <w:color w:val="000000"/>
          <w:w w:val="98"/>
          <w:sz w:val="32"/>
          <w:szCs w:val="32"/>
          <w:highlight w:val="none"/>
          <w:u w:val="none"/>
        </w:rPr>
        <w:t>第十四师市场监督管理局询问通知书</w:t>
      </w:r>
      <w:r>
        <w:rPr>
          <w:rFonts w:hint="default" w:ascii="Times New Roman" w:hAnsi="Times New Roman" w:eastAsia="仿宋_GB2312" w:cs="Times New Roman"/>
          <w:color w:val="000000"/>
          <w:w w:val="98"/>
          <w:sz w:val="32"/>
          <w:szCs w:val="32"/>
          <w:highlight w:val="none"/>
          <w:u w:val="none"/>
          <w:lang w:eastAsia="zh-CN"/>
        </w:rPr>
        <w:t>》</w:t>
      </w:r>
      <w:r>
        <w:rPr>
          <w:rFonts w:hint="default" w:ascii="Times New Roman" w:hAnsi="Times New Roman" w:eastAsia="仿宋_GB2312" w:cs="Times New Roman"/>
          <w:color w:val="000000"/>
          <w:w w:val="98"/>
          <w:sz w:val="32"/>
          <w:szCs w:val="32"/>
          <w:highlight w:val="none"/>
          <w:u w:val="none"/>
        </w:rPr>
        <w:t>（十四师市监询通〔202</w:t>
      </w:r>
      <w:r>
        <w:rPr>
          <w:rFonts w:hint="default" w:ascii="Times New Roman" w:hAnsi="Times New Roman" w:eastAsia="仿宋_GB2312" w:cs="Times New Roman"/>
          <w:color w:val="000000"/>
          <w:w w:val="98"/>
          <w:sz w:val="32"/>
          <w:szCs w:val="32"/>
          <w:highlight w:val="none"/>
          <w:u w:val="none"/>
          <w:lang w:val="en-US" w:eastAsia="zh-CN"/>
        </w:rPr>
        <w:t>6</w:t>
      </w:r>
      <w:r>
        <w:rPr>
          <w:rFonts w:hint="default" w:ascii="Times New Roman" w:hAnsi="Times New Roman" w:eastAsia="仿宋_GB2312" w:cs="Times New Roman"/>
          <w:color w:val="000000"/>
          <w:w w:val="98"/>
          <w:sz w:val="32"/>
          <w:szCs w:val="32"/>
          <w:highlight w:val="none"/>
          <w:u w:val="none"/>
        </w:rPr>
        <w:t>〕</w:t>
      </w:r>
      <w:r>
        <w:rPr>
          <w:rFonts w:hint="default" w:ascii="Times New Roman" w:hAnsi="Times New Roman" w:eastAsia="仿宋_GB2312" w:cs="Times New Roman"/>
          <w:color w:val="000000"/>
          <w:w w:val="98"/>
          <w:sz w:val="32"/>
          <w:szCs w:val="32"/>
          <w:highlight w:val="none"/>
          <w:u w:val="none"/>
          <w:lang w:val="en-US" w:eastAsia="zh-CN"/>
        </w:rPr>
        <w:t>26</w:t>
      </w:r>
      <w:r>
        <w:rPr>
          <w:rFonts w:hint="default" w:ascii="Times New Roman" w:hAnsi="Times New Roman" w:eastAsia="仿宋_GB2312" w:cs="Times New Roman"/>
          <w:color w:val="000000"/>
          <w:w w:val="98"/>
          <w:sz w:val="32"/>
          <w:szCs w:val="32"/>
          <w:highlight w:val="none"/>
          <w:u w:val="none"/>
        </w:rPr>
        <w:t>号），要求当事人</w:t>
      </w:r>
      <w:r>
        <w:rPr>
          <w:rFonts w:hint="default" w:ascii="Times New Roman" w:hAnsi="Times New Roman" w:eastAsia="仿宋_GB2312" w:cs="Times New Roman"/>
          <w:color w:val="000000"/>
          <w:w w:val="98"/>
          <w:sz w:val="32"/>
          <w:szCs w:val="32"/>
          <w:highlight w:val="none"/>
          <w:u w:val="none"/>
          <w:lang w:val="en-US" w:eastAsia="zh-CN"/>
        </w:rPr>
        <w:t>提供上述</w:t>
      </w:r>
      <w:r>
        <w:rPr>
          <w:rFonts w:hint="default" w:ascii="Times New Roman" w:hAnsi="Times New Roman" w:eastAsia="仿宋_GB2312" w:cs="Times New Roman"/>
          <w:color w:val="000000"/>
          <w:sz w:val="32"/>
          <w:szCs w:val="32"/>
          <w:highlight w:val="none"/>
          <w:u w:val="none"/>
          <w:lang w:val="en-US" w:eastAsia="zh-CN"/>
        </w:rPr>
        <w:t>食品的</w:t>
      </w:r>
      <w:r>
        <w:rPr>
          <w:rFonts w:hint="default" w:ascii="Times New Roman" w:hAnsi="Times New Roman" w:eastAsia="仿宋_GB2312" w:cs="Times New Roman"/>
          <w:color w:val="000000"/>
          <w:spacing w:val="-4"/>
          <w:sz w:val="32"/>
          <w:szCs w:val="32"/>
          <w:highlight w:val="none"/>
          <w:u w:val="none"/>
          <w:lang w:val="en-US" w:eastAsia="zh-CN"/>
        </w:rPr>
        <w:t>供货商资质、相关进货票据及出厂检验合格证等材料</w:t>
      </w:r>
      <w:r>
        <w:rPr>
          <w:rStyle w:val="7"/>
          <w:rFonts w:hint="default" w:ascii="Times New Roman" w:hAnsi="Times New Roman" w:eastAsia="仿宋_GB2312" w:cs="Times New Roman"/>
          <w:color w:val="000000"/>
          <w:kern w:val="2"/>
          <w:sz w:val="32"/>
          <w:szCs w:val="32"/>
          <w:highlight w:val="none"/>
          <w:u w:val="none"/>
        </w:rPr>
        <w:t>。</w:t>
      </w:r>
      <w:r>
        <w:rPr>
          <w:rStyle w:val="7"/>
          <w:rFonts w:hint="default" w:ascii="Times New Roman" w:hAnsi="Times New Roman" w:eastAsia="仿宋_GB2312" w:cs="Times New Roman"/>
          <w:color w:val="000000"/>
          <w:kern w:val="2"/>
          <w:sz w:val="32"/>
          <w:szCs w:val="32"/>
          <w:highlight w:val="none"/>
          <w:u w:val="none"/>
          <w:lang w:val="en-US" w:eastAsia="zh-CN"/>
        </w:rPr>
        <w:t>2026年4月22日，当事人在做询问笔录时，仍无法提供</w:t>
      </w:r>
      <w:r>
        <w:rPr>
          <w:rFonts w:hint="default" w:ascii="Times New Roman" w:hAnsi="Times New Roman" w:eastAsia="仿宋_GB2312" w:cs="Times New Roman"/>
          <w:color w:val="000000"/>
          <w:sz w:val="32"/>
          <w:szCs w:val="32"/>
          <w:highlight w:val="none"/>
          <w:u w:val="none"/>
          <w:lang w:val="en-US" w:eastAsia="zh-CN"/>
        </w:rPr>
        <w:t>食品的</w:t>
      </w:r>
      <w:r>
        <w:rPr>
          <w:rFonts w:hint="default" w:ascii="Times New Roman" w:hAnsi="Times New Roman" w:eastAsia="仿宋_GB2312" w:cs="Times New Roman"/>
          <w:color w:val="000000"/>
          <w:spacing w:val="-4"/>
          <w:sz w:val="32"/>
          <w:szCs w:val="32"/>
          <w:highlight w:val="none"/>
          <w:u w:val="none"/>
          <w:lang w:val="en-US" w:eastAsia="zh-CN"/>
        </w:rPr>
        <w:t>供货商资质、进货票据</w:t>
      </w:r>
      <w:r>
        <w:rPr>
          <w:rFonts w:hint="eastAsia" w:ascii="Times New Roman" w:hAnsi="Times New Roman" w:eastAsia="仿宋_GB2312" w:cs="Times New Roman"/>
          <w:color w:val="000000"/>
          <w:spacing w:val="-4"/>
          <w:sz w:val="32"/>
          <w:szCs w:val="32"/>
          <w:highlight w:val="none"/>
          <w:u w:val="none"/>
          <w:lang w:val="en-US" w:eastAsia="zh-CN"/>
        </w:rPr>
        <w:t>、</w:t>
      </w:r>
      <w:r>
        <w:rPr>
          <w:rFonts w:hint="default" w:ascii="Times New Roman" w:hAnsi="Times New Roman" w:eastAsia="仿宋_GB2312" w:cs="Times New Roman"/>
          <w:color w:val="000000"/>
          <w:spacing w:val="-4"/>
          <w:sz w:val="32"/>
          <w:szCs w:val="32"/>
          <w:highlight w:val="none"/>
          <w:u w:val="none"/>
          <w:lang w:val="en-US" w:eastAsia="zh-CN"/>
        </w:rPr>
        <w:t>出厂检验合格证等</w:t>
      </w:r>
      <w:r>
        <w:rPr>
          <w:rFonts w:hint="eastAsia" w:ascii="Times New Roman" w:hAnsi="Times New Roman" w:eastAsia="仿宋_GB2312" w:cs="Times New Roman"/>
          <w:color w:val="000000"/>
          <w:spacing w:val="-4"/>
          <w:sz w:val="32"/>
          <w:szCs w:val="32"/>
          <w:highlight w:val="none"/>
          <w:u w:val="none"/>
          <w:lang w:val="en-US" w:eastAsia="zh-CN"/>
        </w:rPr>
        <w:t>相关</w:t>
      </w:r>
      <w:r>
        <w:rPr>
          <w:rFonts w:hint="default" w:ascii="Times New Roman" w:hAnsi="Times New Roman" w:eastAsia="仿宋_GB2312" w:cs="Times New Roman"/>
          <w:color w:val="000000"/>
          <w:spacing w:val="-4"/>
          <w:sz w:val="32"/>
          <w:szCs w:val="32"/>
          <w:highlight w:val="none"/>
          <w:u w:val="none"/>
          <w:lang w:val="en-US" w:eastAsia="zh-CN"/>
        </w:rPr>
        <w:t>材料</w:t>
      </w:r>
      <w:r>
        <w:rPr>
          <w:rFonts w:hint="eastAsia" w:ascii="Times New Roman" w:hAnsi="Times New Roman" w:eastAsia="仿宋_GB2312" w:cs="Times New Roman"/>
          <w:color w:val="000000"/>
          <w:spacing w:val="-4"/>
          <w:sz w:val="32"/>
          <w:szCs w:val="32"/>
          <w:highlight w:val="none"/>
          <w:u w:val="none"/>
          <w:lang w:val="en-US" w:eastAsia="zh-CN"/>
        </w:rPr>
        <w:t>。</w:t>
      </w:r>
    </w:p>
    <w:p w14:paraId="3A4A6D76">
      <w:pPr>
        <w:keepNext w:val="0"/>
        <w:keepLines w:val="0"/>
        <w:pageBreakBefore w:val="0"/>
        <w:widowControl w:val="0"/>
        <w:kinsoku/>
        <w:wordWrap/>
        <w:overflowPunct/>
        <w:topLinePunct/>
        <w:autoSpaceDE/>
        <w:autoSpaceDN w:val="0"/>
        <w:bidi w:val="0"/>
        <w:adjustRightInd w:val="0"/>
        <w:snapToGrid w:val="0"/>
        <w:spacing w:line="500" w:lineRule="exact"/>
        <w:ind w:firstLine="675"/>
        <w:jc w:val="both"/>
        <w:textAlignment w:val="baseline"/>
        <w:rPr>
          <w:rFonts w:hint="eastAsia" w:ascii="Times New Roman" w:hAnsi="Times New Roman" w:eastAsia="仿宋_GB2312" w:cs="Times New Roman"/>
          <w:b/>
          <w:bCs/>
          <w:color w:val="auto"/>
          <w:spacing w:val="0"/>
          <w:sz w:val="32"/>
          <w:szCs w:val="32"/>
          <w:highlight w:val="none"/>
          <w:u w:val="none"/>
          <w:lang w:val="en-US" w:eastAsia="zh-CN"/>
        </w:rPr>
      </w:pPr>
      <w:r>
        <w:rPr>
          <w:rFonts w:hint="eastAsia" w:ascii="Times New Roman" w:hAnsi="Times New Roman" w:eastAsia="仿宋_GB2312" w:cs="Times New Roman"/>
          <w:b/>
          <w:bCs/>
          <w:color w:val="000000"/>
          <w:spacing w:val="0"/>
          <w:sz w:val="32"/>
          <w:szCs w:val="32"/>
          <w:highlight w:val="none"/>
          <w:u w:val="none"/>
          <w:lang w:val="en-US" w:eastAsia="zh-CN"/>
        </w:rPr>
        <w:t>五、当事人未明码标价的事实</w:t>
      </w:r>
    </w:p>
    <w:p w14:paraId="06D5FE05">
      <w:pPr>
        <w:keepNext w:val="0"/>
        <w:keepLines w:val="0"/>
        <w:pageBreakBefore w:val="0"/>
        <w:widowControl w:val="0"/>
        <w:kinsoku/>
        <w:wordWrap/>
        <w:overflowPunct/>
        <w:topLinePunct/>
        <w:autoSpaceDE/>
        <w:autoSpaceDN w:val="0"/>
        <w:bidi w:val="0"/>
        <w:adjustRightInd/>
        <w:snapToGrid/>
        <w:spacing w:line="500" w:lineRule="exact"/>
        <w:ind w:firstLine="648"/>
        <w:jc w:val="both"/>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000000"/>
          <w:sz w:val="32"/>
          <w:szCs w:val="32"/>
          <w:highlight w:val="none"/>
          <w:u w:val="none"/>
          <w:lang w:val="en-US" w:eastAsia="zh-CN"/>
        </w:rPr>
        <w:t>经查，当事人2026年2月，因病未及时对店内销售商品补充标注销售价格，导致店内经营的科罗兰核桃味月饼、手撕烤脖、达利园派、</w:t>
      </w:r>
      <w:r>
        <w:rPr>
          <w:rFonts w:hint="default" w:ascii="Times New Roman" w:hAnsi="Times New Roman" w:eastAsia="仿宋_GB2312" w:cs="Times New Roman"/>
          <w:b w:val="0"/>
          <w:bCs w:val="0"/>
          <w:color w:val="000000"/>
          <w:spacing w:val="-4"/>
          <w:sz w:val="32"/>
          <w:szCs w:val="32"/>
          <w:highlight w:val="none"/>
          <w:u w:val="none"/>
          <w:lang w:val="en-US" w:eastAsia="zh-CN"/>
        </w:rPr>
        <w:t>美格孜奇护发营养液</w:t>
      </w:r>
      <w:r>
        <w:rPr>
          <w:rFonts w:hint="eastAsia" w:ascii="Times New Roman" w:hAnsi="Times New Roman" w:eastAsia="仿宋_GB2312" w:cs="Times New Roman"/>
          <w:b w:val="0"/>
          <w:bCs w:val="0"/>
          <w:color w:val="000000"/>
          <w:spacing w:val="-4"/>
          <w:sz w:val="32"/>
          <w:szCs w:val="32"/>
          <w:highlight w:val="none"/>
          <w:u w:val="none"/>
          <w:lang w:val="en-US" w:eastAsia="zh-CN"/>
        </w:rPr>
        <w:t>及</w:t>
      </w:r>
      <w:r>
        <w:rPr>
          <w:rFonts w:hint="default" w:ascii="Times New Roman" w:hAnsi="Times New Roman" w:eastAsia="仿宋_GB2312" w:cs="Times New Roman"/>
          <w:b w:val="0"/>
          <w:bCs w:val="0"/>
          <w:color w:val="000000"/>
          <w:spacing w:val="-4"/>
          <w:sz w:val="32"/>
          <w:szCs w:val="32"/>
          <w:highlight w:val="none"/>
          <w:u w:val="none"/>
          <w:lang w:val="en-US" w:eastAsia="zh-CN"/>
        </w:rPr>
        <w:t>娜仔尔樱花味沐浴露</w:t>
      </w:r>
      <w:r>
        <w:rPr>
          <w:rFonts w:hint="eastAsia" w:ascii="Times New Roman" w:hAnsi="Times New Roman" w:eastAsia="仿宋_GB2312" w:cs="Times New Roman"/>
          <w:b w:val="0"/>
          <w:bCs w:val="0"/>
          <w:color w:val="000000"/>
          <w:spacing w:val="-4"/>
          <w:sz w:val="32"/>
          <w:szCs w:val="32"/>
          <w:highlight w:val="none"/>
          <w:u w:val="none"/>
          <w:lang w:val="en-US" w:eastAsia="zh-CN"/>
        </w:rPr>
        <w:t>等商品未明码标价。因当事人未建立销售记录台账，无法查实当事人未明码标价商品的违法所得。</w:t>
      </w:r>
    </w:p>
    <w:p w14:paraId="75F08EF8">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rPr>
          <w:rFonts w:ascii="Times New Roman" w:hAnsi="Times New Roman" w:eastAsia="仿宋_GB2312" w:cs="Times New Roman"/>
          <w:b/>
          <w:bCs/>
          <w:color w:val="auto"/>
          <w:spacing w:val="-2"/>
          <w:sz w:val="32"/>
          <w:szCs w:val="32"/>
        </w:rPr>
      </w:pPr>
      <w:r>
        <w:rPr>
          <w:rFonts w:hint="default" w:ascii="Times New Roman" w:hAnsi="Times New Roman" w:eastAsia="仿宋_GB2312" w:cs="Times New Roman"/>
          <w:snapToGrid w:val="0"/>
          <w:color w:val="000000"/>
          <w:kern w:val="0"/>
          <w:sz w:val="32"/>
          <w:szCs w:val="32"/>
          <w:highlight w:val="none"/>
          <w:u w:val="none"/>
        </w:rPr>
        <w:t>本案对照《中华人民共和国刑法》</w:t>
      </w:r>
      <w:r>
        <w:rPr>
          <w:rFonts w:hint="eastAsia" w:ascii="Times New Roman" w:hAnsi="Times New Roman" w:eastAsia="仿宋_GB2312" w:cs="Times New Roman"/>
          <w:snapToGrid w:val="0"/>
          <w:color w:val="000000"/>
          <w:kern w:val="0"/>
          <w:sz w:val="32"/>
          <w:szCs w:val="32"/>
          <w:highlight w:val="none"/>
          <w:u w:val="none"/>
          <w:lang w:val="en-US" w:eastAsia="zh-CN"/>
        </w:rPr>
        <w:t>第一百四十条、</w:t>
      </w:r>
      <w:r>
        <w:rPr>
          <w:rFonts w:hint="default" w:ascii="Times New Roman" w:hAnsi="Times New Roman" w:eastAsia="仿宋_GB2312" w:cs="Times New Roman"/>
          <w:snapToGrid w:val="0"/>
          <w:color w:val="000000"/>
          <w:spacing w:val="0"/>
          <w:kern w:val="0"/>
          <w:sz w:val="32"/>
          <w:szCs w:val="32"/>
          <w:highlight w:val="none"/>
          <w:u w:val="none"/>
        </w:rPr>
        <w:t>第一百四十三条、</w:t>
      </w:r>
      <w:r>
        <w:rPr>
          <w:rFonts w:hint="eastAsia" w:ascii="Times New Roman" w:hAnsi="Times New Roman" w:eastAsia="仿宋_GB2312" w:cs="Times New Roman"/>
          <w:snapToGrid w:val="0"/>
          <w:color w:val="000000"/>
          <w:spacing w:val="0"/>
          <w:kern w:val="0"/>
          <w:sz w:val="32"/>
          <w:szCs w:val="32"/>
          <w:highlight w:val="none"/>
          <w:u w:val="none"/>
          <w:lang w:val="en-US" w:eastAsia="zh-CN"/>
        </w:rPr>
        <w:t>第一百四十四条、</w:t>
      </w:r>
      <w:r>
        <w:rPr>
          <w:rFonts w:hint="default" w:ascii="Times New Roman" w:hAnsi="Times New Roman" w:eastAsia="仿宋_GB2312" w:cs="Times New Roman"/>
          <w:snapToGrid w:val="0"/>
          <w:color w:val="000000"/>
          <w:kern w:val="0"/>
          <w:sz w:val="32"/>
          <w:szCs w:val="32"/>
          <w:highlight w:val="none"/>
          <w:u w:val="none"/>
        </w:rPr>
        <w:t>第一百四十八</w:t>
      </w:r>
      <w:r>
        <w:rPr>
          <w:rFonts w:hint="default" w:ascii="Times New Roman" w:hAnsi="Times New Roman" w:eastAsia="仿宋_GB2312" w:cs="Times New Roman"/>
          <w:snapToGrid w:val="0"/>
          <w:color w:val="000000"/>
          <w:kern w:val="0"/>
          <w:sz w:val="32"/>
          <w:szCs w:val="32"/>
          <w:highlight w:val="none"/>
          <w:u w:val="none"/>
          <w:lang w:val="en-US" w:eastAsia="zh-CN"/>
        </w:rPr>
        <w:t>条、</w:t>
      </w:r>
      <w:r>
        <w:rPr>
          <w:rFonts w:hint="default" w:ascii="Times New Roman" w:hAnsi="Times New Roman" w:eastAsia="仿宋_GB2312" w:cs="Times New Roman"/>
          <w:snapToGrid w:val="0"/>
          <w:color w:val="000000"/>
          <w:kern w:val="0"/>
          <w:sz w:val="32"/>
          <w:szCs w:val="32"/>
          <w:highlight w:val="none"/>
          <w:u w:val="none"/>
        </w:rPr>
        <w:t>《最高人民检察院、公安部关于公安机关管辖的刑事案件立案追诉标准的规定（一）》</w:t>
      </w:r>
      <w:r>
        <w:rPr>
          <w:rFonts w:hint="default" w:ascii="Times New Roman" w:hAnsi="Times New Roman" w:eastAsia="仿宋_GB2312" w:cs="Times New Roman"/>
          <w:snapToGrid w:val="0"/>
          <w:color w:val="000000"/>
          <w:kern w:val="0"/>
          <w:sz w:val="32"/>
          <w:szCs w:val="32"/>
          <w:highlight w:val="none"/>
          <w:u w:val="none"/>
          <w:lang w:val="en-US" w:eastAsia="zh-CN"/>
        </w:rPr>
        <w:t>第二十四条</w:t>
      </w:r>
      <w:r>
        <w:rPr>
          <w:rFonts w:hint="default" w:ascii="Times New Roman" w:hAnsi="Times New Roman" w:eastAsia="仿宋_GB2312" w:cs="Times New Roman"/>
          <w:snapToGrid w:val="0"/>
          <w:color w:val="000000"/>
          <w:kern w:val="0"/>
          <w:sz w:val="32"/>
          <w:szCs w:val="32"/>
          <w:highlight w:val="none"/>
          <w:u w:val="none"/>
          <w:lang w:eastAsia="zh-CN"/>
        </w:rPr>
        <w:t>、</w:t>
      </w:r>
      <w:r>
        <w:rPr>
          <w:rFonts w:hint="default" w:ascii="Times New Roman" w:hAnsi="Times New Roman" w:eastAsia="仿宋_GB2312" w:cs="Times New Roman"/>
          <w:snapToGrid w:val="0"/>
          <w:color w:val="000000"/>
          <w:kern w:val="0"/>
          <w:sz w:val="32"/>
          <w:szCs w:val="32"/>
          <w:highlight w:val="none"/>
          <w:u w:val="none"/>
        </w:rPr>
        <w:t>《最高人民法院 最高人民检察院关于办理危害食品安全刑事案件适用法律若干问题的解释（法释〔2021〕24号）》</w:t>
      </w:r>
      <w:r>
        <w:rPr>
          <w:rFonts w:hint="default" w:ascii="Times New Roman" w:hAnsi="Times New Roman" w:eastAsia="仿宋_GB2312" w:cs="Times New Roman"/>
          <w:snapToGrid w:val="0"/>
          <w:color w:val="000000"/>
          <w:spacing w:val="0"/>
          <w:kern w:val="0"/>
          <w:sz w:val="32"/>
          <w:szCs w:val="32"/>
          <w:highlight w:val="none"/>
          <w:u w:val="none"/>
        </w:rPr>
        <w:t>的有关解释标准进行审查，</w:t>
      </w:r>
      <w:r>
        <w:rPr>
          <w:rFonts w:hint="default" w:ascii="Times New Roman" w:hAnsi="Times New Roman" w:eastAsia="仿宋_GB2312" w:cs="Times New Roman"/>
          <w:snapToGrid w:val="0"/>
          <w:color w:val="000000"/>
          <w:kern w:val="0"/>
          <w:sz w:val="32"/>
          <w:szCs w:val="32"/>
          <w:highlight w:val="none"/>
          <w:u w:val="none"/>
        </w:rPr>
        <w:t>当事人的违法行为尚不构成移送追诉当事人刑事责任的条件。</w:t>
      </w:r>
    </w:p>
    <w:p w14:paraId="04537266">
      <w:pPr>
        <w:keepNext w:val="0"/>
        <w:keepLines w:val="0"/>
        <w:pageBreakBefore w:val="0"/>
        <w:widowControl w:val="0"/>
        <w:kinsoku/>
        <w:wordWrap/>
        <w:overflowPunct/>
        <w:topLinePunct/>
        <w:autoSpaceDE/>
        <w:autoSpaceDN w:val="0"/>
        <w:bidi w:val="0"/>
        <w:adjustRightInd/>
        <w:snapToGrid/>
        <w:spacing w:line="500" w:lineRule="exact"/>
        <w:ind w:firstLine="635" w:firstLineChars="200"/>
        <w:jc w:val="both"/>
        <w:rPr>
          <w:rFonts w:ascii="Times New Roman" w:hAnsi="Times New Roman" w:eastAsia="仿宋_GB2312" w:cs="Times New Roman"/>
          <w:b/>
          <w:bCs/>
          <w:color w:val="auto"/>
          <w:sz w:val="32"/>
          <w:szCs w:val="32"/>
        </w:rPr>
      </w:pPr>
      <w:r>
        <w:rPr>
          <w:rFonts w:ascii="Times New Roman" w:hAnsi="Times New Roman" w:eastAsia="仿宋_GB2312" w:cs="Times New Roman"/>
          <w:b/>
          <w:bCs/>
          <w:color w:val="000000"/>
          <w:spacing w:val="-2"/>
          <w:sz w:val="32"/>
          <w:szCs w:val="32"/>
          <w:u w:val="none"/>
        </w:rPr>
        <w:t>上述事实，主要有以下证据证明：</w:t>
      </w:r>
    </w:p>
    <w:p w14:paraId="04B2DACD">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000000"/>
          <w:sz w:val="32"/>
          <w:szCs w:val="32"/>
          <w:highlight w:val="none"/>
          <w:u w:val="none"/>
        </w:rPr>
        <w:t>1.</w:t>
      </w:r>
      <w:r>
        <w:rPr>
          <w:rFonts w:hint="default" w:ascii="Times New Roman" w:hAnsi="Times New Roman" w:eastAsia="仿宋_GB2312" w:cs="Times New Roman"/>
          <w:color w:val="000000"/>
          <w:sz w:val="32"/>
          <w:szCs w:val="32"/>
          <w:highlight w:val="none"/>
          <w:u w:val="none"/>
          <w:lang w:eastAsia="zh-CN"/>
        </w:rPr>
        <w:t>2026</w:t>
      </w:r>
      <w:r>
        <w:rPr>
          <w:rFonts w:hint="default" w:ascii="Times New Roman" w:hAnsi="Times New Roman" w:eastAsia="仿宋_GB2312" w:cs="Times New Roman"/>
          <w:color w:val="000000"/>
          <w:sz w:val="32"/>
          <w:szCs w:val="32"/>
          <w:highlight w:val="none"/>
          <w:u w:val="none"/>
        </w:rPr>
        <w:t>年</w:t>
      </w:r>
      <w:r>
        <w:rPr>
          <w:rFonts w:hint="default" w:ascii="Times New Roman" w:hAnsi="Times New Roman" w:eastAsia="仿宋_GB2312" w:cs="Times New Roman"/>
          <w:color w:val="000000"/>
          <w:sz w:val="32"/>
          <w:szCs w:val="32"/>
          <w:highlight w:val="none"/>
          <w:u w:val="none"/>
          <w:lang w:val="en-US" w:eastAsia="zh-CN"/>
        </w:rPr>
        <w:t>4</w:t>
      </w:r>
      <w:r>
        <w:rPr>
          <w:rFonts w:hint="default" w:ascii="Times New Roman" w:hAnsi="Times New Roman" w:eastAsia="仿宋_GB2312" w:cs="Times New Roman"/>
          <w:color w:val="000000"/>
          <w:sz w:val="32"/>
          <w:szCs w:val="32"/>
          <w:highlight w:val="none"/>
          <w:u w:val="none"/>
        </w:rPr>
        <w:t>月</w:t>
      </w:r>
      <w:r>
        <w:rPr>
          <w:rFonts w:hint="default" w:ascii="Times New Roman" w:hAnsi="Times New Roman" w:eastAsia="仿宋_GB2312" w:cs="Times New Roman"/>
          <w:color w:val="000000"/>
          <w:sz w:val="32"/>
          <w:szCs w:val="32"/>
          <w:highlight w:val="none"/>
          <w:u w:val="none"/>
          <w:lang w:val="en-US" w:eastAsia="zh-CN"/>
        </w:rPr>
        <w:t>22</w:t>
      </w:r>
      <w:r>
        <w:rPr>
          <w:rFonts w:hint="default" w:ascii="Times New Roman" w:hAnsi="Times New Roman" w:eastAsia="仿宋_GB2312" w:cs="Times New Roman"/>
          <w:color w:val="000000"/>
          <w:sz w:val="32"/>
          <w:szCs w:val="32"/>
          <w:highlight w:val="none"/>
          <w:u w:val="none"/>
        </w:rPr>
        <w:t>日，我局执法人员依法提取当事人营业执照复印件</w:t>
      </w:r>
      <w:r>
        <w:rPr>
          <w:rFonts w:hint="default" w:ascii="Times New Roman" w:hAnsi="Times New Roman" w:eastAsia="仿宋_GB2312" w:cs="Times New Roman"/>
          <w:color w:val="000000"/>
          <w:sz w:val="32"/>
          <w:szCs w:val="32"/>
          <w:highlight w:val="none"/>
          <w:u w:val="none"/>
          <w:lang w:eastAsia="zh-CN"/>
        </w:rPr>
        <w:t>1份</w:t>
      </w:r>
      <w:r>
        <w:rPr>
          <w:rFonts w:hint="default" w:ascii="Times New Roman" w:hAnsi="Times New Roman" w:eastAsia="仿宋_GB2312" w:cs="Times New Roman"/>
          <w:color w:val="000000"/>
          <w:sz w:val="32"/>
          <w:szCs w:val="32"/>
          <w:highlight w:val="none"/>
          <w:u w:val="none"/>
        </w:rPr>
        <w:t>，证明当事人的主体</w:t>
      </w:r>
      <w:r>
        <w:rPr>
          <w:rFonts w:hint="default" w:ascii="Times New Roman" w:hAnsi="Times New Roman" w:eastAsia="仿宋_GB2312" w:cs="Times New Roman"/>
          <w:color w:val="000000"/>
          <w:sz w:val="32"/>
          <w:szCs w:val="32"/>
          <w:highlight w:val="none"/>
          <w:u w:val="none"/>
          <w:lang w:val="en-US" w:eastAsia="zh-CN"/>
        </w:rPr>
        <w:t>资质</w:t>
      </w:r>
      <w:r>
        <w:rPr>
          <w:rFonts w:hint="default" w:ascii="Times New Roman" w:hAnsi="Times New Roman" w:eastAsia="仿宋_GB2312" w:cs="Times New Roman"/>
          <w:color w:val="000000"/>
          <w:sz w:val="32"/>
          <w:szCs w:val="32"/>
          <w:highlight w:val="none"/>
          <w:u w:val="none"/>
        </w:rPr>
        <w:t>；</w:t>
      </w:r>
    </w:p>
    <w:p w14:paraId="7A40C416">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000000"/>
          <w:sz w:val="32"/>
          <w:szCs w:val="32"/>
          <w:highlight w:val="none"/>
          <w:u w:val="none"/>
        </w:rPr>
        <w:t>2.</w:t>
      </w:r>
      <w:r>
        <w:rPr>
          <w:rFonts w:hint="default" w:ascii="Times New Roman" w:hAnsi="Times New Roman" w:eastAsia="仿宋_GB2312" w:cs="Times New Roman"/>
          <w:color w:val="000000"/>
          <w:sz w:val="32"/>
          <w:szCs w:val="32"/>
          <w:highlight w:val="none"/>
          <w:u w:val="none"/>
          <w:lang w:eastAsia="zh-CN"/>
        </w:rPr>
        <w:t>2026</w:t>
      </w:r>
      <w:r>
        <w:rPr>
          <w:rFonts w:hint="default" w:ascii="Times New Roman" w:hAnsi="Times New Roman" w:eastAsia="仿宋_GB2312" w:cs="Times New Roman"/>
          <w:color w:val="000000"/>
          <w:sz w:val="32"/>
          <w:szCs w:val="32"/>
          <w:highlight w:val="none"/>
          <w:u w:val="none"/>
        </w:rPr>
        <w:t>年</w:t>
      </w:r>
      <w:r>
        <w:rPr>
          <w:rFonts w:hint="default" w:ascii="Times New Roman" w:hAnsi="Times New Roman" w:eastAsia="仿宋_GB2312" w:cs="Times New Roman"/>
          <w:color w:val="000000"/>
          <w:sz w:val="32"/>
          <w:szCs w:val="32"/>
          <w:highlight w:val="none"/>
          <w:u w:val="none"/>
          <w:lang w:val="en-US" w:eastAsia="zh-CN"/>
        </w:rPr>
        <w:t>4</w:t>
      </w:r>
      <w:r>
        <w:rPr>
          <w:rFonts w:hint="default" w:ascii="Times New Roman" w:hAnsi="Times New Roman" w:eastAsia="仿宋_GB2312" w:cs="Times New Roman"/>
          <w:color w:val="000000"/>
          <w:sz w:val="32"/>
          <w:szCs w:val="32"/>
          <w:highlight w:val="none"/>
          <w:u w:val="none"/>
        </w:rPr>
        <w:t>月</w:t>
      </w:r>
      <w:r>
        <w:rPr>
          <w:rFonts w:hint="default" w:ascii="Times New Roman" w:hAnsi="Times New Roman" w:eastAsia="仿宋_GB2312" w:cs="Times New Roman"/>
          <w:color w:val="000000"/>
          <w:sz w:val="32"/>
          <w:szCs w:val="32"/>
          <w:highlight w:val="none"/>
          <w:u w:val="none"/>
          <w:lang w:val="en-US" w:eastAsia="zh-CN"/>
        </w:rPr>
        <w:t>22</w:t>
      </w:r>
      <w:r>
        <w:rPr>
          <w:rFonts w:hint="default" w:ascii="Times New Roman" w:hAnsi="Times New Roman" w:eastAsia="仿宋_GB2312" w:cs="Times New Roman"/>
          <w:color w:val="000000"/>
          <w:sz w:val="32"/>
          <w:szCs w:val="32"/>
          <w:highlight w:val="none"/>
          <w:u w:val="none"/>
        </w:rPr>
        <w:t>日，我局执法人员依法提取当事人经营者</w:t>
      </w:r>
      <w:r>
        <w:rPr>
          <w:rFonts w:hint="default" w:ascii="Times New Roman" w:hAnsi="Times New Roman" w:eastAsia="仿宋_GB2312" w:cs="Times New Roman"/>
          <w:color w:val="000000"/>
          <w:spacing w:val="4"/>
          <w:sz w:val="32"/>
          <w:szCs w:val="32"/>
          <w:highlight w:val="none"/>
          <w:u w:val="none"/>
        </w:rPr>
        <w:t>布佐娅·麦麦提</w:t>
      </w:r>
      <w:r>
        <w:rPr>
          <w:rFonts w:hint="default" w:ascii="Times New Roman" w:hAnsi="Times New Roman" w:eastAsia="仿宋_GB2312" w:cs="Times New Roman"/>
          <w:color w:val="000000"/>
          <w:sz w:val="32"/>
          <w:szCs w:val="32"/>
          <w:highlight w:val="none"/>
          <w:u w:val="none"/>
        </w:rPr>
        <w:t>的身份证复印件</w:t>
      </w:r>
      <w:r>
        <w:rPr>
          <w:rFonts w:hint="default" w:ascii="Times New Roman" w:hAnsi="Times New Roman" w:eastAsia="仿宋_GB2312" w:cs="Times New Roman"/>
          <w:color w:val="000000"/>
          <w:sz w:val="32"/>
          <w:szCs w:val="32"/>
          <w:highlight w:val="none"/>
          <w:u w:val="none"/>
          <w:lang w:eastAsia="zh-CN"/>
        </w:rPr>
        <w:t>1份</w:t>
      </w:r>
      <w:r>
        <w:rPr>
          <w:rFonts w:hint="default" w:ascii="Times New Roman" w:hAnsi="Times New Roman" w:eastAsia="仿宋_GB2312" w:cs="Times New Roman"/>
          <w:color w:val="000000"/>
          <w:sz w:val="32"/>
          <w:szCs w:val="32"/>
          <w:highlight w:val="none"/>
          <w:u w:val="none"/>
        </w:rPr>
        <w:t>，证明当事人经营者的身份</w:t>
      </w:r>
      <w:r>
        <w:rPr>
          <w:rFonts w:hint="default" w:ascii="Times New Roman" w:hAnsi="Times New Roman" w:eastAsia="仿宋_GB2312" w:cs="Times New Roman"/>
          <w:color w:val="000000"/>
          <w:sz w:val="32"/>
          <w:szCs w:val="32"/>
          <w:highlight w:val="none"/>
          <w:u w:val="none"/>
          <w:lang w:val="en-US" w:eastAsia="zh-CN"/>
        </w:rPr>
        <w:t>信息</w:t>
      </w:r>
      <w:r>
        <w:rPr>
          <w:rFonts w:hint="default" w:ascii="Times New Roman" w:hAnsi="Times New Roman" w:eastAsia="仿宋_GB2312" w:cs="Times New Roman"/>
          <w:color w:val="000000"/>
          <w:sz w:val="32"/>
          <w:szCs w:val="32"/>
          <w:highlight w:val="none"/>
          <w:u w:val="none"/>
        </w:rPr>
        <w:t>；</w:t>
      </w:r>
    </w:p>
    <w:p w14:paraId="2B270369">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000000"/>
          <w:sz w:val="32"/>
          <w:szCs w:val="32"/>
          <w:highlight w:val="none"/>
          <w:u w:val="none"/>
        </w:rPr>
        <w:t>3.</w:t>
      </w:r>
      <w:r>
        <w:rPr>
          <w:rFonts w:hint="default" w:ascii="Times New Roman" w:hAnsi="Times New Roman" w:eastAsia="仿宋_GB2312" w:cs="Times New Roman"/>
          <w:color w:val="000000"/>
          <w:sz w:val="32"/>
          <w:szCs w:val="32"/>
          <w:highlight w:val="none"/>
          <w:u w:val="none"/>
          <w:lang w:eastAsia="zh-CN"/>
        </w:rPr>
        <w:t>2026</w:t>
      </w:r>
      <w:r>
        <w:rPr>
          <w:rFonts w:hint="default" w:ascii="Times New Roman" w:hAnsi="Times New Roman" w:eastAsia="仿宋_GB2312" w:cs="Times New Roman"/>
          <w:color w:val="000000"/>
          <w:sz w:val="32"/>
          <w:szCs w:val="32"/>
          <w:highlight w:val="none"/>
          <w:u w:val="none"/>
        </w:rPr>
        <w:t>年</w:t>
      </w:r>
      <w:r>
        <w:rPr>
          <w:rFonts w:hint="default" w:ascii="Times New Roman" w:hAnsi="Times New Roman" w:eastAsia="仿宋_GB2312" w:cs="Times New Roman"/>
          <w:color w:val="000000"/>
          <w:sz w:val="32"/>
          <w:szCs w:val="32"/>
          <w:highlight w:val="none"/>
          <w:u w:val="none"/>
          <w:lang w:val="en-US" w:eastAsia="zh-CN"/>
        </w:rPr>
        <w:t>4</w:t>
      </w:r>
      <w:r>
        <w:rPr>
          <w:rFonts w:hint="default" w:ascii="Times New Roman" w:hAnsi="Times New Roman" w:eastAsia="仿宋_GB2312" w:cs="Times New Roman"/>
          <w:color w:val="000000"/>
          <w:sz w:val="32"/>
          <w:szCs w:val="32"/>
          <w:highlight w:val="none"/>
          <w:u w:val="none"/>
        </w:rPr>
        <w:t>月</w:t>
      </w:r>
      <w:r>
        <w:rPr>
          <w:rFonts w:hint="default" w:ascii="Times New Roman" w:hAnsi="Times New Roman" w:eastAsia="仿宋_GB2312" w:cs="Times New Roman"/>
          <w:color w:val="000000"/>
          <w:sz w:val="32"/>
          <w:szCs w:val="32"/>
          <w:highlight w:val="none"/>
          <w:u w:val="none"/>
          <w:lang w:val="en-US" w:eastAsia="zh-CN"/>
        </w:rPr>
        <w:t>11</w:t>
      </w:r>
      <w:r>
        <w:rPr>
          <w:rFonts w:hint="default" w:ascii="Times New Roman" w:hAnsi="Times New Roman" w:eastAsia="仿宋_GB2312" w:cs="Times New Roman"/>
          <w:color w:val="000000"/>
          <w:sz w:val="32"/>
          <w:szCs w:val="32"/>
          <w:highlight w:val="none"/>
          <w:u w:val="none"/>
        </w:rPr>
        <w:t>日，我局执法人员依法制作现场笔录</w:t>
      </w:r>
      <w:r>
        <w:rPr>
          <w:rFonts w:hint="default" w:ascii="Times New Roman" w:hAnsi="Times New Roman" w:eastAsia="仿宋_GB2312" w:cs="Times New Roman"/>
          <w:color w:val="000000"/>
          <w:sz w:val="32"/>
          <w:szCs w:val="32"/>
          <w:highlight w:val="none"/>
          <w:u w:val="none"/>
          <w:lang w:eastAsia="zh-CN"/>
        </w:rPr>
        <w:t>1份</w:t>
      </w:r>
      <w:r>
        <w:rPr>
          <w:rFonts w:hint="default" w:ascii="Times New Roman" w:hAnsi="Times New Roman" w:eastAsia="仿宋_GB2312" w:cs="Times New Roman"/>
          <w:color w:val="000000"/>
          <w:sz w:val="32"/>
          <w:szCs w:val="32"/>
          <w:highlight w:val="none"/>
          <w:u w:val="none"/>
        </w:rPr>
        <w:t>，证明当事人现场经营情况及我局执法人员现场检查情况；</w:t>
      </w:r>
    </w:p>
    <w:p w14:paraId="223621BF">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000000"/>
          <w:sz w:val="32"/>
          <w:szCs w:val="32"/>
          <w:highlight w:val="none"/>
          <w:u w:val="none"/>
        </w:rPr>
        <w:t>4.</w:t>
      </w:r>
      <w:r>
        <w:rPr>
          <w:rFonts w:hint="default" w:ascii="Times New Roman" w:hAnsi="Times New Roman" w:eastAsia="仿宋_GB2312" w:cs="Times New Roman"/>
          <w:color w:val="000000"/>
          <w:sz w:val="32"/>
          <w:szCs w:val="32"/>
          <w:highlight w:val="none"/>
          <w:u w:val="none"/>
          <w:lang w:eastAsia="zh-CN"/>
        </w:rPr>
        <w:t>2026</w:t>
      </w:r>
      <w:r>
        <w:rPr>
          <w:rFonts w:hint="default" w:ascii="Times New Roman" w:hAnsi="Times New Roman" w:eastAsia="仿宋_GB2312" w:cs="Times New Roman"/>
          <w:color w:val="000000"/>
          <w:sz w:val="32"/>
          <w:szCs w:val="32"/>
          <w:highlight w:val="none"/>
          <w:u w:val="none"/>
        </w:rPr>
        <w:t>年</w:t>
      </w:r>
      <w:r>
        <w:rPr>
          <w:rFonts w:hint="default" w:ascii="Times New Roman" w:hAnsi="Times New Roman" w:eastAsia="仿宋_GB2312" w:cs="Times New Roman"/>
          <w:color w:val="000000"/>
          <w:sz w:val="32"/>
          <w:szCs w:val="32"/>
          <w:highlight w:val="none"/>
          <w:u w:val="none"/>
          <w:lang w:val="en-US" w:eastAsia="zh-CN"/>
        </w:rPr>
        <w:t>4</w:t>
      </w:r>
      <w:r>
        <w:rPr>
          <w:rFonts w:hint="default" w:ascii="Times New Roman" w:hAnsi="Times New Roman" w:eastAsia="仿宋_GB2312" w:cs="Times New Roman"/>
          <w:color w:val="000000"/>
          <w:sz w:val="32"/>
          <w:szCs w:val="32"/>
          <w:highlight w:val="none"/>
          <w:u w:val="none"/>
        </w:rPr>
        <w:t>月</w:t>
      </w:r>
      <w:r>
        <w:rPr>
          <w:rFonts w:hint="default" w:ascii="Times New Roman" w:hAnsi="Times New Roman" w:eastAsia="仿宋_GB2312" w:cs="Times New Roman"/>
          <w:color w:val="000000"/>
          <w:sz w:val="32"/>
          <w:szCs w:val="32"/>
          <w:highlight w:val="none"/>
          <w:u w:val="none"/>
          <w:lang w:val="en-US" w:eastAsia="zh-CN"/>
        </w:rPr>
        <w:t>11</w:t>
      </w:r>
      <w:r>
        <w:rPr>
          <w:rFonts w:hint="default" w:ascii="Times New Roman" w:hAnsi="Times New Roman" w:eastAsia="仿宋_GB2312" w:cs="Times New Roman"/>
          <w:color w:val="000000"/>
          <w:sz w:val="32"/>
          <w:szCs w:val="32"/>
          <w:highlight w:val="none"/>
          <w:u w:val="none"/>
        </w:rPr>
        <w:t>日，我局执法人员依法提取当事人经营的超过限期使用日期的化妆品</w:t>
      </w:r>
      <w:r>
        <w:rPr>
          <w:rFonts w:hint="default" w:ascii="Times New Roman" w:hAnsi="Times New Roman" w:eastAsia="仿宋_GB2312" w:cs="Times New Roman"/>
          <w:color w:val="000000"/>
          <w:sz w:val="32"/>
          <w:szCs w:val="32"/>
          <w:highlight w:val="none"/>
          <w:u w:val="none"/>
          <w:lang w:val="en-US" w:eastAsia="zh-CN"/>
        </w:rPr>
        <w:t>和超过保质期的食品</w:t>
      </w:r>
      <w:r>
        <w:rPr>
          <w:rFonts w:hint="default" w:ascii="Times New Roman" w:hAnsi="Times New Roman" w:eastAsia="仿宋_GB2312" w:cs="Times New Roman"/>
          <w:color w:val="000000"/>
          <w:sz w:val="32"/>
          <w:szCs w:val="32"/>
          <w:highlight w:val="none"/>
          <w:u w:val="none"/>
        </w:rPr>
        <w:t>照片</w:t>
      </w:r>
      <w:r>
        <w:rPr>
          <w:rFonts w:hint="default" w:ascii="Times New Roman" w:hAnsi="Times New Roman" w:eastAsia="仿宋_GB2312" w:cs="Times New Roman"/>
          <w:color w:val="000000"/>
          <w:sz w:val="32"/>
          <w:szCs w:val="32"/>
          <w:highlight w:val="none"/>
          <w:u w:val="none"/>
          <w:lang w:val="en-US" w:eastAsia="zh-CN"/>
        </w:rPr>
        <w:t>23</w:t>
      </w:r>
      <w:r>
        <w:rPr>
          <w:rFonts w:hint="default" w:ascii="Times New Roman" w:hAnsi="Times New Roman" w:eastAsia="仿宋_GB2312" w:cs="Times New Roman"/>
          <w:color w:val="000000"/>
          <w:sz w:val="32"/>
          <w:szCs w:val="32"/>
          <w:highlight w:val="none"/>
          <w:u w:val="none"/>
        </w:rPr>
        <w:t>张，证明当事人经营的化妆品超过限期使用日期</w:t>
      </w:r>
      <w:r>
        <w:rPr>
          <w:rFonts w:hint="default" w:ascii="Times New Roman" w:hAnsi="Times New Roman" w:eastAsia="仿宋_GB2312" w:cs="Times New Roman"/>
          <w:color w:val="000000"/>
          <w:sz w:val="32"/>
          <w:szCs w:val="32"/>
          <w:highlight w:val="none"/>
          <w:u w:val="none"/>
          <w:lang w:val="en-US" w:eastAsia="zh-CN"/>
        </w:rPr>
        <w:t>和经营的食品超过保质期</w:t>
      </w:r>
      <w:r>
        <w:rPr>
          <w:rFonts w:hint="default" w:ascii="Times New Roman" w:hAnsi="Times New Roman" w:eastAsia="仿宋_GB2312" w:cs="Times New Roman"/>
          <w:color w:val="000000"/>
          <w:sz w:val="32"/>
          <w:szCs w:val="32"/>
          <w:highlight w:val="none"/>
          <w:u w:val="none"/>
        </w:rPr>
        <w:t>的事实；</w:t>
      </w:r>
    </w:p>
    <w:p w14:paraId="0DDB26A4">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snapToGrid w:val="0"/>
          <w:color w:val="auto"/>
          <w:spacing w:val="-9"/>
          <w:sz w:val="32"/>
          <w:szCs w:val="32"/>
          <w:highlight w:val="none"/>
          <w:lang w:val="en-US" w:eastAsia="zh-CN" w:bidi="ar-SA"/>
        </w:rPr>
      </w:pPr>
      <w:r>
        <w:rPr>
          <w:rFonts w:hint="eastAsia" w:ascii="Times New Roman" w:hAnsi="Times New Roman" w:eastAsia="仿宋_GB2312" w:cs="Times New Roman"/>
          <w:snapToGrid w:val="0"/>
          <w:color w:val="000000"/>
          <w:spacing w:val="-9"/>
          <w:sz w:val="32"/>
          <w:szCs w:val="32"/>
          <w:highlight w:val="none"/>
          <w:u w:val="none"/>
          <w:lang w:val="en-US" w:eastAsia="zh-CN" w:bidi="ar-SA"/>
        </w:rPr>
        <w:t>5</w:t>
      </w:r>
      <w:r>
        <w:rPr>
          <w:rFonts w:hint="default" w:ascii="Times New Roman" w:hAnsi="Times New Roman" w:eastAsia="仿宋_GB2312" w:cs="Times New Roman"/>
          <w:snapToGrid w:val="0"/>
          <w:color w:val="000000"/>
          <w:spacing w:val="-9"/>
          <w:sz w:val="32"/>
          <w:szCs w:val="32"/>
          <w:highlight w:val="none"/>
          <w:u w:val="none"/>
          <w:lang w:val="en-US" w:eastAsia="zh-CN" w:bidi="ar-SA"/>
        </w:rPr>
        <w:t>.2026年4月11日，我局执法人员依法拍摄现场检查照片3张，证明我局执法人员执法检查的情况；</w:t>
      </w:r>
    </w:p>
    <w:p w14:paraId="08F2DE9F">
      <w:pPr>
        <w:pStyle w:val="8"/>
        <w:keepNext w:val="0"/>
        <w:keepLines w:val="0"/>
        <w:pageBreakBefore w:val="0"/>
        <w:widowControl w:val="0"/>
        <w:kinsoku/>
        <w:wordWrap/>
        <w:overflowPunct/>
        <w:topLinePunct/>
        <w:autoSpaceDE/>
        <w:autoSpaceDN w:val="0"/>
        <w:bidi w:val="0"/>
        <w:spacing w:line="500" w:lineRule="exact"/>
        <w:ind w:firstLine="640"/>
        <w:jc w:val="both"/>
        <w:rPr>
          <w:rFonts w:hint="default" w:ascii="Times New Roman" w:hAnsi="Times New Roman" w:eastAsia="仿宋_GB2312" w:cs="Times New Roman"/>
          <w:snapToGrid w:val="0"/>
          <w:color w:val="auto"/>
          <w:spacing w:val="-9"/>
          <w:sz w:val="32"/>
          <w:szCs w:val="32"/>
          <w:highlight w:val="none"/>
          <w:lang w:val="en-US" w:eastAsia="zh-CN" w:bidi="ar-SA"/>
        </w:rPr>
      </w:pPr>
      <w:r>
        <w:rPr>
          <w:rFonts w:hint="eastAsia" w:ascii="Times New Roman" w:hAnsi="Times New Roman" w:eastAsia="仿宋_GB2312" w:cs="Times New Roman"/>
          <w:color w:val="000000"/>
          <w:spacing w:val="-9"/>
          <w:sz w:val="32"/>
          <w:szCs w:val="32"/>
          <w:highlight w:val="none"/>
          <w:u w:val="none"/>
          <w:lang w:val="en-US" w:eastAsia="zh-CN"/>
        </w:rPr>
        <w:t>6</w:t>
      </w:r>
      <w:r>
        <w:rPr>
          <w:rFonts w:hint="default" w:ascii="Times New Roman" w:hAnsi="Times New Roman" w:eastAsia="仿宋_GB2312" w:cs="Times New Roman"/>
          <w:color w:val="000000"/>
          <w:spacing w:val="-9"/>
          <w:sz w:val="32"/>
          <w:szCs w:val="32"/>
          <w:highlight w:val="none"/>
          <w:u w:val="none"/>
        </w:rPr>
        <w:t>.</w:t>
      </w:r>
      <w:r>
        <w:rPr>
          <w:rFonts w:hint="default" w:ascii="Times New Roman" w:hAnsi="Times New Roman" w:eastAsia="仿宋_GB2312" w:cs="Times New Roman"/>
          <w:color w:val="000000"/>
          <w:spacing w:val="-9"/>
          <w:sz w:val="32"/>
          <w:szCs w:val="32"/>
          <w:highlight w:val="none"/>
          <w:u w:val="none"/>
          <w:lang w:eastAsia="zh-CN"/>
        </w:rPr>
        <w:t>2026</w:t>
      </w:r>
      <w:r>
        <w:rPr>
          <w:rFonts w:hint="default" w:ascii="Times New Roman" w:hAnsi="Times New Roman" w:eastAsia="仿宋_GB2312" w:cs="Times New Roman"/>
          <w:color w:val="000000"/>
          <w:spacing w:val="-9"/>
          <w:sz w:val="32"/>
          <w:szCs w:val="32"/>
          <w:highlight w:val="none"/>
          <w:u w:val="none"/>
        </w:rPr>
        <w:t>年</w:t>
      </w:r>
      <w:r>
        <w:rPr>
          <w:rFonts w:hint="default" w:ascii="Times New Roman" w:hAnsi="Times New Roman" w:eastAsia="仿宋_GB2312" w:cs="Times New Roman"/>
          <w:color w:val="000000"/>
          <w:spacing w:val="-9"/>
          <w:sz w:val="32"/>
          <w:szCs w:val="32"/>
          <w:highlight w:val="none"/>
          <w:u w:val="none"/>
          <w:lang w:val="en-US" w:eastAsia="zh-CN"/>
        </w:rPr>
        <w:t>4</w:t>
      </w:r>
      <w:r>
        <w:rPr>
          <w:rFonts w:hint="default" w:ascii="Times New Roman" w:hAnsi="Times New Roman" w:eastAsia="仿宋_GB2312" w:cs="Times New Roman"/>
          <w:color w:val="000000"/>
          <w:spacing w:val="-9"/>
          <w:sz w:val="32"/>
          <w:szCs w:val="32"/>
          <w:highlight w:val="none"/>
          <w:u w:val="none"/>
        </w:rPr>
        <w:t>月</w:t>
      </w:r>
      <w:r>
        <w:rPr>
          <w:rFonts w:hint="default" w:ascii="Times New Roman" w:hAnsi="Times New Roman" w:eastAsia="仿宋_GB2312" w:cs="Times New Roman"/>
          <w:color w:val="000000"/>
          <w:spacing w:val="-9"/>
          <w:sz w:val="32"/>
          <w:szCs w:val="32"/>
          <w:highlight w:val="none"/>
          <w:u w:val="none"/>
          <w:lang w:val="en-US" w:eastAsia="zh-CN"/>
        </w:rPr>
        <w:t>22</w:t>
      </w:r>
      <w:r>
        <w:rPr>
          <w:rFonts w:hint="default" w:ascii="Times New Roman" w:hAnsi="Times New Roman" w:eastAsia="仿宋_GB2312" w:cs="Times New Roman"/>
          <w:color w:val="000000"/>
          <w:spacing w:val="-9"/>
          <w:sz w:val="32"/>
          <w:szCs w:val="32"/>
          <w:highlight w:val="none"/>
          <w:u w:val="none"/>
        </w:rPr>
        <w:t>日，我局执法人员依法对当事人经营者</w:t>
      </w:r>
      <w:r>
        <w:rPr>
          <w:rFonts w:hint="default" w:ascii="Times New Roman" w:hAnsi="Times New Roman" w:eastAsia="仿宋_GB2312" w:cs="Times New Roman"/>
          <w:color w:val="000000"/>
          <w:spacing w:val="4"/>
          <w:sz w:val="32"/>
          <w:szCs w:val="32"/>
          <w:highlight w:val="none"/>
          <w:u w:val="none"/>
        </w:rPr>
        <w:t>布佐娅·麦麦提</w:t>
      </w:r>
      <w:r>
        <w:rPr>
          <w:rFonts w:hint="default" w:ascii="Times New Roman" w:hAnsi="Times New Roman" w:eastAsia="仿宋_GB2312" w:cs="Times New Roman"/>
          <w:color w:val="000000"/>
          <w:spacing w:val="-9"/>
          <w:sz w:val="32"/>
          <w:szCs w:val="32"/>
          <w:highlight w:val="none"/>
          <w:u w:val="none"/>
        </w:rPr>
        <w:t>制作询问笔录1份，证明当事人</w:t>
      </w:r>
      <w:r>
        <w:rPr>
          <w:rFonts w:hint="default" w:ascii="Times New Roman" w:hAnsi="Times New Roman" w:eastAsia="仿宋_GB2312" w:cs="Times New Roman"/>
          <w:color w:val="000000"/>
          <w:spacing w:val="-9"/>
          <w:sz w:val="32"/>
          <w:szCs w:val="32"/>
          <w:highlight w:val="none"/>
          <w:u w:val="none"/>
          <w:lang w:val="en-US" w:eastAsia="zh-CN"/>
        </w:rPr>
        <w:t>未建立化妆品进货台账、采购食品未履行进货查验、</w:t>
      </w:r>
      <w:r>
        <w:rPr>
          <w:rFonts w:hint="default" w:ascii="Times New Roman" w:hAnsi="Times New Roman" w:eastAsia="仿宋_GB2312" w:cs="Times New Roman"/>
          <w:color w:val="000000"/>
          <w:spacing w:val="-9"/>
          <w:sz w:val="32"/>
          <w:szCs w:val="32"/>
          <w:highlight w:val="none"/>
          <w:u w:val="none"/>
        </w:rPr>
        <w:t>经营超过限期使用日期的化妆品</w:t>
      </w:r>
      <w:r>
        <w:rPr>
          <w:rFonts w:hint="default" w:ascii="Times New Roman" w:hAnsi="Times New Roman" w:eastAsia="仿宋_GB2312" w:cs="Times New Roman"/>
          <w:color w:val="000000"/>
          <w:spacing w:val="-9"/>
          <w:sz w:val="32"/>
          <w:szCs w:val="32"/>
          <w:highlight w:val="none"/>
          <w:u w:val="none"/>
          <w:lang w:eastAsia="zh-CN"/>
        </w:rPr>
        <w:t>、</w:t>
      </w:r>
      <w:r>
        <w:rPr>
          <w:rFonts w:hint="default" w:ascii="Times New Roman" w:hAnsi="Times New Roman" w:eastAsia="仿宋_GB2312" w:cs="Times New Roman"/>
          <w:snapToGrid w:val="0"/>
          <w:color w:val="000000"/>
          <w:spacing w:val="-9"/>
          <w:sz w:val="32"/>
          <w:szCs w:val="32"/>
          <w:highlight w:val="none"/>
          <w:u w:val="none"/>
          <w:lang w:val="en-US" w:eastAsia="zh-CN" w:bidi="ar-SA"/>
        </w:rPr>
        <w:t>经营超过保质期的食品的事实；</w:t>
      </w:r>
    </w:p>
    <w:p w14:paraId="1D5C35BC">
      <w:pPr>
        <w:pStyle w:val="8"/>
        <w:keepNext w:val="0"/>
        <w:keepLines w:val="0"/>
        <w:pageBreakBefore w:val="0"/>
        <w:widowControl w:val="0"/>
        <w:kinsoku/>
        <w:wordWrap/>
        <w:overflowPunct/>
        <w:topLinePunct/>
        <w:autoSpaceDE/>
        <w:autoSpaceDN w:val="0"/>
        <w:bidi w:val="0"/>
        <w:spacing w:line="500" w:lineRule="exact"/>
        <w:ind w:firstLine="640"/>
        <w:jc w:val="both"/>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snapToGrid w:val="0"/>
          <w:color w:val="000000"/>
          <w:spacing w:val="-9"/>
          <w:sz w:val="32"/>
          <w:szCs w:val="32"/>
          <w:highlight w:val="none"/>
          <w:u w:val="none"/>
          <w:lang w:val="en-US" w:eastAsia="zh-CN" w:bidi="ar-SA"/>
        </w:rPr>
        <w:t>7</w:t>
      </w:r>
      <w:r>
        <w:rPr>
          <w:rFonts w:hint="default" w:ascii="Times New Roman" w:hAnsi="Times New Roman" w:eastAsia="仿宋_GB2312" w:cs="Times New Roman"/>
          <w:snapToGrid w:val="0"/>
          <w:color w:val="000000"/>
          <w:spacing w:val="-9"/>
          <w:sz w:val="32"/>
          <w:szCs w:val="32"/>
          <w:highlight w:val="none"/>
          <w:u w:val="none"/>
          <w:lang w:val="en-US" w:eastAsia="zh-CN" w:bidi="ar-SA"/>
        </w:rPr>
        <w:t>.</w:t>
      </w:r>
      <w:r>
        <w:rPr>
          <w:rFonts w:hint="eastAsia" w:ascii="Times New Roman" w:hAnsi="Times New Roman" w:eastAsia="仿宋_GB2312" w:cs="Times New Roman"/>
          <w:color w:val="000000"/>
          <w:sz w:val="32"/>
          <w:szCs w:val="32"/>
          <w:highlight w:val="none"/>
          <w:u w:val="none"/>
          <w:lang w:val="en-US" w:eastAsia="zh-CN"/>
        </w:rPr>
        <w:t>2026年5月12日，我局执法人员依法对皮山农场经营者摸排涉案化妆品销售价并制作记录2份，证明涉案化妆品价格的事实；</w:t>
      </w:r>
    </w:p>
    <w:p w14:paraId="4E9E86D4">
      <w:pPr>
        <w:pStyle w:val="8"/>
        <w:keepNext w:val="0"/>
        <w:keepLines w:val="0"/>
        <w:pageBreakBefore w:val="0"/>
        <w:widowControl w:val="0"/>
        <w:kinsoku/>
        <w:wordWrap/>
        <w:overflowPunct/>
        <w:topLinePunct/>
        <w:autoSpaceDE/>
        <w:autoSpaceDN w:val="0"/>
        <w:bidi w:val="0"/>
        <w:spacing w:line="500" w:lineRule="exact"/>
        <w:ind w:firstLine="640"/>
        <w:jc w:val="both"/>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000000"/>
          <w:sz w:val="32"/>
          <w:szCs w:val="32"/>
          <w:highlight w:val="none"/>
          <w:u w:val="none"/>
          <w:lang w:val="en-US" w:eastAsia="zh-CN"/>
        </w:rPr>
        <w:t>8.2026年5月12日，我局执法人员依法在拼多多、淘宝、京东平台摸排涉案化妆品销售价并制作记录4份，证明涉案化妆品价格的事实；</w:t>
      </w:r>
    </w:p>
    <w:p w14:paraId="09B80499">
      <w:pPr>
        <w:pStyle w:val="8"/>
        <w:keepNext w:val="0"/>
        <w:keepLines w:val="0"/>
        <w:pageBreakBefore w:val="0"/>
        <w:widowControl w:val="0"/>
        <w:kinsoku/>
        <w:wordWrap/>
        <w:overflowPunct/>
        <w:topLinePunct/>
        <w:autoSpaceDE/>
        <w:autoSpaceDN w:val="0"/>
        <w:bidi w:val="0"/>
        <w:spacing w:line="500" w:lineRule="exact"/>
        <w:ind w:firstLine="64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000000"/>
          <w:sz w:val="32"/>
          <w:szCs w:val="32"/>
          <w:highlight w:val="none"/>
          <w:u w:val="none"/>
          <w:lang w:val="en-US" w:eastAsia="zh-CN"/>
        </w:rPr>
        <w:t>9.</w:t>
      </w:r>
      <w:r>
        <w:rPr>
          <w:rFonts w:hint="default" w:ascii="Times New Roman" w:hAnsi="Times New Roman" w:eastAsia="仿宋_GB2312" w:cs="Times New Roman"/>
          <w:snapToGrid w:val="0"/>
          <w:color w:val="000000"/>
          <w:spacing w:val="-9"/>
          <w:sz w:val="32"/>
          <w:szCs w:val="32"/>
          <w:highlight w:val="none"/>
          <w:u w:val="none"/>
          <w:lang w:val="en-US" w:eastAsia="zh-CN" w:bidi="ar-SA"/>
        </w:rPr>
        <w:t>2026年</w:t>
      </w:r>
      <w:r>
        <w:rPr>
          <w:rFonts w:hint="eastAsia" w:ascii="Times New Roman" w:hAnsi="Times New Roman" w:eastAsia="仿宋_GB2312" w:cs="Times New Roman"/>
          <w:snapToGrid w:val="0"/>
          <w:color w:val="000000"/>
          <w:spacing w:val="-9"/>
          <w:sz w:val="32"/>
          <w:szCs w:val="32"/>
          <w:highlight w:val="none"/>
          <w:u w:val="none"/>
          <w:lang w:val="en-US" w:eastAsia="zh-CN" w:bidi="ar-SA"/>
        </w:rPr>
        <w:t>5</w:t>
      </w:r>
      <w:r>
        <w:rPr>
          <w:rFonts w:hint="default" w:ascii="Times New Roman" w:hAnsi="Times New Roman" w:eastAsia="仿宋_GB2312" w:cs="Times New Roman"/>
          <w:snapToGrid w:val="0"/>
          <w:color w:val="000000"/>
          <w:spacing w:val="-9"/>
          <w:sz w:val="32"/>
          <w:szCs w:val="32"/>
          <w:highlight w:val="none"/>
          <w:u w:val="none"/>
          <w:lang w:val="en-US" w:eastAsia="zh-CN" w:bidi="ar-SA"/>
        </w:rPr>
        <w:t>月2</w:t>
      </w:r>
      <w:r>
        <w:rPr>
          <w:rFonts w:hint="eastAsia" w:ascii="Times New Roman" w:hAnsi="Times New Roman" w:eastAsia="仿宋_GB2312" w:cs="Times New Roman"/>
          <w:snapToGrid w:val="0"/>
          <w:color w:val="000000"/>
          <w:spacing w:val="-9"/>
          <w:sz w:val="32"/>
          <w:szCs w:val="32"/>
          <w:highlight w:val="none"/>
          <w:u w:val="none"/>
          <w:lang w:val="en-US" w:eastAsia="zh-CN" w:bidi="ar-SA"/>
        </w:rPr>
        <w:t>2</w:t>
      </w:r>
      <w:r>
        <w:rPr>
          <w:rFonts w:hint="default" w:ascii="Times New Roman" w:hAnsi="Times New Roman" w:eastAsia="仿宋_GB2312" w:cs="Times New Roman"/>
          <w:snapToGrid w:val="0"/>
          <w:color w:val="000000"/>
          <w:spacing w:val="-9"/>
          <w:sz w:val="32"/>
          <w:szCs w:val="32"/>
          <w:highlight w:val="none"/>
          <w:u w:val="none"/>
          <w:lang w:val="en-US" w:eastAsia="zh-CN" w:bidi="ar-SA"/>
        </w:rPr>
        <w:t>日</w:t>
      </w:r>
      <w:r>
        <w:rPr>
          <w:rFonts w:hint="default" w:ascii="Times New Roman" w:hAnsi="Times New Roman" w:eastAsia="仿宋_GB2312" w:cs="Times New Roman"/>
          <w:color w:val="000000"/>
          <w:sz w:val="32"/>
          <w:szCs w:val="32"/>
          <w:highlight w:val="none"/>
          <w:u w:val="none"/>
        </w:rPr>
        <w:t>，当事人向我局提供整改报告</w:t>
      </w:r>
      <w:r>
        <w:rPr>
          <w:rFonts w:hint="default" w:ascii="Times New Roman" w:hAnsi="Times New Roman" w:eastAsia="仿宋_GB2312" w:cs="Times New Roman"/>
          <w:color w:val="000000"/>
          <w:sz w:val="32"/>
          <w:szCs w:val="32"/>
          <w:highlight w:val="none"/>
          <w:u w:val="none"/>
          <w:lang w:eastAsia="zh-CN"/>
        </w:rPr>
        <w:t>1份</w:t>
      </w:r>
      <w:r>
        <w:rPr>
          <w:rFonts w:hint="default" w:ascii="Times New Roman" w:hAnsi="Times New Roman" w:eastAsia="仿宋_GB2312" w:cs="Times New Roman"/>
          <w:color w:val="000000"/>
          <w:sz w:val="32"/>
          <w:szCs w:val="32"/>
          <w:highlight w:val="none"/>
          <w:u w:val="none"/>
        </w:rPr>
        <w:t>，证明当事人进行整改的事实</w:t>
      </w:r>
      <w:r>
        <w:rPr>
          <w:rFonts w:hint="eastAsia" w:ascii="Times New Roman" w:hAnsi="Times New Roman" w:eastAsia="仿宋_GB2312" w:cs="Times New Roman"/>
          <w:color w:val="000000"/>
          <w:sz w:val="32"/>
          <w:szCs w:val="32"/>
          <w:highlight w:val="none"/>
          <w:u w:val="none"/>
          <w:lang w:eastAsia="zh-CN"/>
        </w:rPr>
        <w:t>；</w:t>
      </w:r>
    </w:p>
    <w:p w14:paraId="503A6BFA">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baseline"/>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000000"/>
          <w:sz w:val="32"/>
          <w:szCs w:val="32"/>
          <w:highlight w:val="none"/>
          <w:u w:val="none"/>
          <w:lang w:val="en-US" w:eastAsia="zh-CN"/>
        </w:rPr>
        <w:t>10.2026年5月22日，我局执法人员依法提取当事人化妆品进货查验记录及明码标价照片2张，证明当事人积极改正的事实；</w:t>
      </w:r>
    </w:p>
    <w:p w14:paraId="5DF3EAAC">
      <w:pPr>
        <w:keepNext w:val="0"/>
        <w:keepLines w:val="0"/>
        <w:pageBreakBefore w:val="0"/>
        <w:wordWrap/>
        <w:bidi w:val="0"/>
        <w:spacing w:line="500" w:lineRule="exact"/>
        <w:ind w:firstLine="640"/>
        <w:rPr>
          <w:rFonts w:hint="default"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000000"/>
          <w:sz w:val="32"/>
          <w:szCs w:val="32"/>
          <w:highlight w:val="none"/>
          <w:u w:val="none"/>
          <w:lang w:val="en-US" w:eastAsia="zh-CN"/>
        </w:rPr>
        <w:t>11.2026年6月8日，我局执法人员依法提取当事人经营的7种化妆品的备案信息6份，证明当事人经营的化妆品已经过备案的事实</w:t>
      </w:r>
      <w:r>
        <w:rPr>
          <w:rFonts w:hint="default" w:ascii="Times New Roman" w:hAnsi="Times New Roman" w:eastAsia="仿宋_GB2312" w:cs="Times New Roman"/>
          <w:color w:val="000000"/>
          <w:sz w:val="32"/>
          <w:szCs w:val="32"/>
          <w:highlight w:val="none"/>
          <w:u w:val="none"/>
          <w:lang w:eastAsia="zh-CN"/>
        </w:rPr>
        <w:t>。</w:t>
      </w:r>
    </w:p>
    <w:p w14:paraId="583825BD">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rPr>
          <w:rFonts w:hint="default" w:ascii="Times New Roman" w:hAnsi="Times New Roman" w:eastAsia="方正仿宋_GB2312" w:cs="Times New Roman"/>
          <w:color w:val="auto"/>
          <w:sz w:val="32"/>
          <w:szCs w:val="32"/>
          <w:highlight w:val="none"/>
        </w:rPr>
      </w:pPr>
      <w:r>
        <w:rPr>
          <w:rFonts w:hint="default" w:ascii="Times New Roman" w:hAnsi="Times New Roman" w:eastAsia="仿宋_GB2312" w:cs="Times New Roman"/>
          <w:color w:val="000000"/>
          <w:sz w:val="32"/>
          <w:szCs w:val="32"/>
          <w:highlight w:val="none"/>
          <w:u w:val="none"/>
        </w:rPr>
        <w:t>以上证据材料均依照法定程序收集，均由我局执法人员提取或当事人提供，并由当事人签字、盖章确认，符合法定形式。</w:t>
      </w:r>
    </w:p>
    <w:p w14:paraId="10D667F4">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eastAsia" w:ascii="仿宋_GB2312" w:hAnsi="仿宋_GB2312" w:eastAsia="仿宋_GB2312" w:cs="仿宋_GB2312"/>
          <w:b/>
          <w:bCs/>
          <w:snapToGrid w:val="0"/>
          <w:color w:val="auto"/>
          <w:spacing w:val="0"/>
          <w:sz w:val="32"/>
          <w:szCs w:val="32"/>
          <w:highlight w:val="none"/>
          <w:lang w:val="en-US" w:eastAsia="zh-CN" w:bidi="ar-SA"/>
        </w:rPr>
      </w:pPr>
      <w:r>
        <w:rPr>
          <w:rFonts w:hint="eastAsia" w:ascii="Times New Roman" w:hAnsi="Times New Roman" w:eastAsia="仿宋_GB2312" w:cs="Times New Roman"/>
          <w:snapToGrid w:val="0"/>
          <w:color w:val="000000"/>
          <w:spacing w:val="0"/>
          <w:kern w:val="0"/>
          <w:sz w:val="32"/>
          <w:szCs w:val="32"/>
          <w:highlight w:val="none"/>
          <w:u w:val="none"/>
          <w:lang w:val="en-US" w:eastAsia="zh-CN" w:bidi="ar-SA"/>
        </w:rPr>
        <w:t>案件办理过程中，执法人员在现场检查、询问调查时均告知当事人依法享有陈述、申辩的权利，当事人未提出陈述、申辩。2026年6月26日，我局执法人员依法向当事人送达《第十四师市场监督管理局行政处罚告知书》（十四师市监罚告〔2026〕37号），告知当事人拟作出的行政处罚内容以及事实、理由、依据，并告知当事人依法享有的陈述、申辩的权利，当事人未在法定期限内提出陈述、申辩申请。</w:t>
      </w:r>
    </w:p>
    <w:p w14:paraId="48A02EB7">
      <w:pPr>
        <w:keepNext w:val="0"/>
        <w:keepLines w:val="0"/>
        <w:pageBreakBefore w:val="0"/>
        <w:widowControl w:val="0"/>
        <w:kinsoku/>
        <w:wordWrap/>
        <w:overflowPunct/>
        <w:topLinePunct/>
        <w:autoSpaceDE/>
        <w:autoSpaceDN w:val="0"/>
        <w:bidi w:val="0"/>
        <w:adjustRightInd/>
        <w:snapToGrid/>
        <w:spacing w:line="500" w:lineRule="exact"/>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Fonts w:hint="eastAsia" w:ascii="Times New Roman" w:hAnsi="Times New Roman" w:eastAsia="仿宋_GB2312" w:cs="Times New Roman"/>
          <w:b/>
          <w:bCs/>
          <w:color w:val="000000"/>
          <w:sz w:val="32"/>
          <w:szCs w:val="32"/>
          <w:highlight w:val="none"/>
          <w:u w:val="none" w:color="auto"/>
          <w:lang w:val="en-US" w:eastAsia="zh-CN" w:bidi="ar-SA"/>
        </w:rPr>
        <w:t>，</w:t>
      </w:r>
      <w:r>
        <w:rPr>
          <w:rStyle w:val="7"/>
          <w:rFonts w:hint="eastAsia" w:ascii="Times New Roman" w:hAnsi="Times New Roman" w:eastAsia="仿宋_GB2312" w:cs="Times New Roman"/>
          <w:color w:val="000000"/>
          <w:kern w:val="2"/>
          <w:sz w:val="32"/>
          <w:szCs w:val="32"/>
          <w:highlight w:val="none"/>
          <w:u w:val="none"/>
          <w:lang w:val="en-US" w:eastAsia="zh-CN" w:bidi="ar-SA"/>
        </w:rPr>
        <w:t>当事人</w:t>
      </w:r>
      <w:r>
        <w:rPr>
          <w:rStyle w:val="7"/>
          <w:rFonts w:hint="default" w:ascii="Times New Roman" w:hAnsi="Times New Roman" w:eastAsia="仿宋_GB2312" w:cs="Times New Roman"/>
          <w:color w:val="000000"/>
          <w:kern w:val="2"/>
          <w:sz w:val="32"/>
          <w:szCs w:val="32"/>
          <w:highlight w:val="none"/>
          <w:u w:val="none"/>
          <w:lang w:val="en-US" w:eastAsia="zh-CN" w:bidi="ar-SA"/>
        </w:rPr>
        <w:t>经</w:t>
      </w:r>
      <w:r>
        <w:rPr>
          <w:rFonts w:hint="default" w:ascii="Times New Roman" w:hAnsi="Times New Roman" w:eastAsia="仿宋_GB2312" w:cs="Times New Roman"/>
          <w:color w:val="000000"/>
          <w:sz w:val="32"/>
          <w:szCs w:val="32"/>
          <w:highlight w:val="none"/>
          <w:u w:val="none"/>
        </w:rPr>
        <w:t>营</w:t>
      </w:r>
      <w:r>
        <w:rPr>
          <w:rFonts w:hint="eastAsia"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美格孜奇护发营养液</w:t>
      </w:r>
      <w:r>
        <w:rPr>
          <w:rFonts w:hint="eastAsia" w:ascii="Times New Roman" w:hAnsi="Times New Roman" w:eastAsia="仿宋_GB2312" w:cs="Times New Roman"/>
          <w:color w:val="000000"/>
          <w:sz w:val="32"/>
          <w:szCs w:val="32"/>
          <w:highlight w:val="none"/>
          <w:u w:val="none"/>
          <w:lang w:eastAsia="zh-CN"/>
        </w:rPr>
        <w:t>”</w:t>
      </w:r>
      <w:r>
        <w:rPr>
          <w:rFonts w:hint="eastAsia" w:ascii="Times New Roman" w:hAnsi="Times New Roman" w:eastAsia="仿宋_GB2312" w:cs="Times New Roman"/>
          <w:color w:val="000000"/>
          <w:sz w:val="32"/>
          <w:szCs w:val="32"/>
          <w:highlight w:val="none"/>
          <w:u w:val="none"/>
          <w:lang w:val="en-US" w:eastAsia="zh-CN"/>
        </w:rPr>
        <w:t>等</w:t>
      </w:r>
      <w:r>
        <w:rPr>
          <w:rFonts w:hint="default" w:ascii="Times New Roman" w:hAnsi="Times New Roman" w:eastAsia="仿宋_GB2312" w:cs="Times New Roman"/>
          <w:color w:val="000000"/>
          <w:sz w:val="32"/>
          <w:szCs w:val="32"/>
          <w:highlight w:val="none"/>
          <w:u w:val="none"/>
          <w:lang w:val="en-US" w:eastAsia="zh-CN"/>
        </w:rPr>
        <w:t>7种12瓶</w:t>
      </w:r>
      <w:r>
        <w:rPr>
          <w:rFonts w:hint="default" w:ascii="Times New Roman" w:hAnsi="Times New Roman" w:eastAsia="仿宋_GB2312" w:cs="Times New Roman"/>
          <w:color w:val="000000"/>
          <w:sz w:val="32"/>
          <w:szCs w:val="32"/>
          <w:highlight w:val="none"/>
          <w:u w:val="none"/>
        </w:rPr>
        <w:t>超过限期使用日期的化妆品的行为，违反了《化妆品监督管理条例》第三十九条</w:t>
      </w:r>
      <w:r>
        <w:rPr>
          <w:rFonts w:hint="eastAsia"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color w:val="000000"/>
          <w:sz w:val="32"/>
          <w:szCs w:val="32"/>
          <w:highlight w:val="none"/>
          <w:u w:val="none"/>
        </w:rPr>
        <w:t>化妆品生产经营者应当依照有关法律、法规的规定和化妆品标签标示的要求贮存、运输化妆品，定期检查并及时处理变质或者超过使用期限的化妆品。</w:t>
      </w:r>
      <w:r>
        <w:rPr>
          <w:rFonts w:hint="eastAsia"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color w:val="000000"/>
          <w:sz w:val="32"/>
          <w:szCs w:val="32"/>
          <w:highlight w:val="none"/>
          <w:u w:val="none"/>
        </w:rPr>
        <w:t>的规定，</w:t>
      </w:r>
      <w:r>
        <w:rPr>
          <w:rFonts w:hint="eastAsia" w:ascii="Times New Roman" w:hAnsi="Times New Roman" w:eastAsia="仿宋_GB2312" w:cs="Times New Roman"/>
          <w:color w:val="000000"/>
          <w:sz w:val="32"/>
          <w:szCs w:val="32"/>
          <w:highlight w:val="none"/>
          <w:u w:val="none"/>
          <w:lang w:val="en-US" w:eastAsia="zh-CN"/>
        </w:rPr>
        <w:t>构成</w:t>
      </w:r>
      <w:r>
        <w:rPr>
          <w:rFonts w:hint="default" w:ascii="Times New Roman" w:hAnsi="Times New Roman" w:eastAsia="仿宋_GB2312" w:cs="Times New Roman"/>
          <w:color w:val="000000"/>
          <w:sz w:val="32"/>
          <w:szCs w:val="32"/>
          <w:highlight w:val="none"/>
          <w:u w:val="none"/>
        </w:rPr>
        <w:t>经营超过使用期限的化妆品的违法行为</w:t>
      </w:r>
      <w:r>
        <w:rPr>
          <w:rFonts w:hint="eastAsia" w:ascii="Times New Roman" w:hAnsi="Times New Roman" w:eastAsia="仿宋_GB2312" w:cs="Times New Roman"/>
          <w:color w:val="000000"/>
          <w:sz w:val="32"/>
          <w:szCs w:val="32"/>
          <w:highlight w:val="none"/>
          <w:u w:val="none"/>
          <w:lang w:eastAsia="zh-CN"/>
        </w:rPr>
        <w:t>。</w:t>
      </w:r>
      <w:r>
        <w:rPr>
          <w:rFonts w:hint="eastAsia" w:ascii="仿宋_GB2312" w:hAnsi="仿宋_GB2312" w:eastAsia="仿宋_GB2312" w:cs="仿宋_GB2312"/>
          <w:color w:val="000000"/>
          <w:spacing w:val="0"/>
          <w:sz w:val="32"/>
          <w:szCs w:val="32"/>
          <w:highlight w:val="none"/>
          <w:u w:val="none"/>
          <w:lang w:val="en-US" w:eastAsia="zh-CN"/>
        </w:rPr>
        <w:t>依据</w:t>
      </w:r>
      <w:r>
        <w:rPr>
          <w:rFonts w:hint="eastAsia" w:ascii="仿宋_GB2312" w:hAnsi="仿宋_GB2312" w:eastAsia="仿宋_GB2312" w:cs="仿宋_GB2312"/>
          <w:i w:val="0"/>
          <w:iCs w:val="0"/>
          <w:caps w:val="0"/>
          <w:color w:val="000000"/>
          <w:spacing w:val="0"/>
          <w:sz w:val="32"/>
          <w:szCs w:val="32"/>
          <w:highlight w:val="none"/>
          <w:u w:val="none"/>
          <w:shd w:val="clear" w:fill="auto"/>
        </w:rPr>
        <w:t>《</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化妆品监督管理条例</w:t>
      </w:r>
      <w:r>
        <w:rPr>
          <w:rFonts w:hint="eastAsia" w:ascii="仿宋_GB2312" w:hAnsi="仿宋_GB2312" w:eastAsia="仿宋_GB2312" w:cs="仿宋_GB2312"/>
          <w:i w:val="0"/>
          <w:iCs w:val="0"/>
          <w:caps w:val="0"/>
          <w:color w:val="000000"/>
          <w:spacing w:val="0"/>
          <w:sz w:val="32"/>
          <w:szCs w:val="32"/>
          <w:highlight w:val="none"/>
          <w:u w:val="none"/>
          <w:shd w:val="clear" w:fill="auto"/>
        </w:rPr>
        <w:t>》第</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六十</w:t>
      </w:r>
      <w:r>
        <w:rPr>
          <w:rFonts w:hint="eastAsia" w:ascii="仿宋_GB2312" w:hAnsi="仿宋_GB2312" w:eastAsia="仿宋_GB2312" w:cs="仿宋_GB2312"/>
          <w:i w:val="0"/>
          <w:iCs w:val="0"/>
          <w:caps w:val="0"/>
          <w:color w:val="000000"/>
          <w:spacing w:val="0"/>
          <w:sz w:val="32"/>
          <w:szCs w:val="32"/>
          <w:highlight w:val="none"/>
          <w:u w:val="none"/>
          <w:shd w:val="clear" w:fill="auto"/>
        </w:rPr>
        <w:t>条第</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五项</w:t>
      </w:r>
      <w:r>
        <w:rPr>
          <w:rFonts w:hint="eastAsia" w:ascii="仿宋_GB2312" w:hAnsi="仿宋_GB2312" w:eastAsia="仿宋_GB2312" w:cs="仿宋_GB2312"/>
          <w:i w:val="0"/>
          <w:iCs w:val="0"/>
          <w:caps w:val="0"/>
          <w:color w:val="000000"/>
          <w:spacing w:val="0"/>
          <w:sz w:val="32"/>
          <w:szCs w:val="32"/>
          <w:highlight w:val="none"/>
          <w:u w:val="none"/>
          <w:shd w:val="clear" w:fill="auto"/>
          <w:lang w:eastAsia="zh-CN"/>
        </w:rPr>
        <w:t>“有下列情形之一的，由负责药品监督管理的部门没收违法所得、违法生产经营的化妆品和专门用于违法生产经营的原料、包装材料、工具、设备等物品；违法生产经营的化妆品货值金额不足1万元的，并处1万元以上5万元以下罚款；货值金额1万元以上的，并处货值金额5倍以上20倍以下罚款：……（</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五</w:t>
      </w:r>
      <w:r>
        <w:rPr>
          <w:rFonts w:hint="eastAsia" w:ascii="仿宋_GB2312" w:hAnsi="仿宋_GB2312" w:eastAsia="仿宋_GB2312" w:cs="仿宋_GB2312"/>
          <w:i w:val="0"/>
          <w:iCs w:val="0"/>
          <w:caps w:val="0"/>
          <w:color w:val="000000"/>
          <w:spacing w:val="0"/>
          <w:sz w:val="32"/>
          <w:szCs w:val="32"/>
          <w:highlight w:val="none"/>
          <w:u w:val="none"/>
          <w:shd w:val="clear" w:fill="auto"/>
          <w:lang w:eastAsia="zh-CN"/>
        </w:rPr>
        <w:t>）化妆品经营者擅自配制化妆品，或者经营变质、超过使用期限的化妆品；</w:t>
      </w:r>
      <w:r>
        <w:rPr>
          <w:rFonts w:hint="eastAsia" w:ascii="仿宋_GB2312" w:hAnsi="仿宋_GB2312" w:eastAsia="仿宋_GB2312" w:cs="仿宋_GB2312"/>
          <w:color w:val="000000"/>
          <w:kern w:val="2"/>
          <w:sz w:val="32"/>
          <w:szCs w:val="32"/>
          <w:highlight w:val="none"/>
          <w:u w:val="none"/>
        </w:rPr>
        <w:t>……</w:t>
      </w:r>
      <w:r>
        <w:rPr>
          <w:rFonts w:hint="eastAsia" w:ascii="仿宋_GB2312" w:hAnsi="仿宋_GB2312" w:eastAsia="仿宋_GB2312" w:cs="仿宋_GB2312"/>
          <w:i w:val="0"/>
          <w:iCs w:val="0"/>
          <w:caps w:val="0"/>
          <w:color w:val="000000"/>
          <w:spacing w:val="0"/>
          <w:sz w:val="32"/>
          <w:szCs w:val="32"/>
          <w:highlight w:val="none"/>
          <w:u w:val="none"/>
          <w:shd w:val="clear" w:fill="auto"/>
          <w:lang w:eastAsia="zh-CN"/>
        </w:rPr>
        <w:t>”</w:t>
      </w:r>
      <w:r>
        <w:rPr>
          <w:rStyle w:val="7"/>
          <w:rFonts w:hint="eastAsia" w:ascii="仿宋_GB2312" w:hAnsi="仿宋_GB2312" w:eastAsia="仿宋_GB2312" w:cs="仿宋_GB2312"/>
          <w:color w:val="000000"/>
          <w:kern w:val="2"/>
          <w:sz w:val="32"/>
          <w:szCs w:val="32"/>
          <w:highlight w:val="none"/>
          <w:u w:val="none"/>
          <w:lang w:val="en-US" w:eastAsia="zh-CN"/>
        </w:rPr>
        <w:t>的规定，本机关应当责令</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当事人改正违法行为，</w:t>
      </w:r>
      <w:r>
        <w:rPr>
          <w:rFonts w:hint="eastAsia" w:ascii="仿宋_GB2312" w:hAnsi="仿宋_GB2312" w:eastAsia="仿宋_GB2312" w:cs="仿宋_GB2312"/>
          <w:i w:val="0"/>
          <w:iCs w:val="0"/>
          <w:caps w:val="0"/>
          <w:color w:val="000000"/>
          <w:spacing w:val="0"/>
          <w:sz w:val="32"/>
          <w:szCs w:val="32"/>
          <w:highlight w:val="none"/>
          <w:u w:val="none"/>
          <w:shd w:val="clear" w:fill="auto"/>
          <w:lang w:eastAsia="zh-CN"/>
        </w:rPr>
        <w:t>没收违法所得、违法经营的化妆品，并处1万元以上5万元以下罚款</w:t>
      </w:r>
      <w:r>
        <w:rPr>
          <w:rFonts w:hint="default" w:ascii="Times New Roman" w:hAnsi="Times New Roman" w:eastAsia="仿宋_GB2312" w:cs="Times New Roman"/>
          <w:color w:val="000000"/>
          <w:sz w:val="32"/>
          <w:szCs w:val="32"/>
          <w:highlight w:val="none"/>
          <w:u w:val="none"/>
        </w:rPr>
        <w:t>。</w:t>
      </w:r>
    </w:p>
    <w:p w14:paraId="743FBD4F">
      <w:pPr>
        <w:keepNext w:val="0"/>
        <w:keepLines w:val="0"/>
        <w:pageBreakBefore w:val="0"/>
        <w:widowControl w:val="0"/>
        <w:kinsoku/>
        <w:wordWrap/>
        <w:overflowPunct/>
        <w:topLinePunct/>
        <w:autoSpaceDE/>
        <w:autoSpaceDN w:val="0"/>
        <w:bidi w:val="0"/>
        <w:adjustRightInd/>
        <w:snapToGrid/>
        <w:spacing w:line="500" w:lineRule="exact"/>
        <w:ind w:firstLine="643" w:firstLineChars="200"/>
        <w:jc w:val="both"/>
        <w:rPr>
          <w:rStyle w:val="7"/>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Fonts w:hint="eastAsia" w:ascii="Times New Roman" w:hAnsi="Times New Roman" w:eastAsia="仿宋_GB2312" w:cs="Times New Roman"/>
          <w:b/>
          <w:bCs/>
          <w:color w:val="000000"/>
          <w:sz w:val="32"/>
          <w:szCs w:val="32"/>
          <w:highlight w:val="none"/>
          <w:u w:val="none" w:color="auto"/>
          <w:lang w:val="en-US" w:eastAsia="zh-CN" w:bidi="ar-SA"/>
        </w:rPr>
        <w:t>，</w:t>
      </w:r>
      <w:r>
        <w:rPr>
          <w:rFonts w:hint="eastAsia" w:ascii="Times New Roman" w:hAnsi="Times New Roman" w:eastAsia="仿宋_GB2312" w:cs="Times New Roman"/>
          <w:color w:val="000000"/>
          <w:sz w:val="32"/>
          <w:szCs w:val="32"/>
          <w:highlight w:val="none"/>
          <w:u w:val="none"/>
          <w:lang w:val="en-US" w:eastAsia="zh-CN"/>
        </w:rPr>
        <w:t>当事人</w:t>
      </w:r>
      <w:r>
        <w:rPr>
          <w:rFonts w:hint="default" w:ascii="Times New Roman" w:hAnsi="Times New Roman" w:eastAsia="仿宋_GB2312" w:cs="Times New Roman"/>
          <w:color w:val="000000"/>
          <w:sz w:val="32"/>
          <w:szCs w:val="32"/>
          <w:highlight w:val="none"/>
          <w:u w:val="none"/>
          <w:lang w:val="en-US" w:eastAsia="zh-CN"/>
        </w:rPr>
        <w:t>在采购</w:t>
      </w:r>
      <w:r>
        <w:rPr>
          <w:rFonts w:hint="eastAsia"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b w:val="0"/>
          <w:bCs w:val="0"/>
          <w:color w:val="000000"/>
          <w:spacing w:val="-4"/>
          <w:sz w:val="32"/>
          <w:szCs w:val="32"/>
          <w:highlight w:val="none"/>
          <w:u w:val="none"/>
          <w:lang w:val="en-US" w:eastAsia="zh-CN"/>
        </w:rPr>
        <w:t>美格孜奇护发营养液</w:t>
      </w:r>
      <w:r>
        <w:rPr>
          <w:rFonts w:hint="eastAsia" w:ascii="Times New Roman" w:hAnsi="Times New Roman" w:eastAsia="仿宋_GB2312" w:cs="Times New Roman"/>
          <w:color w:val="000000"/>
          <w:sz w:val="32"/>
          <w:szCs w:val="32"/>
          <w:highlight w:val="none"/>
          <w:u w:val="none"/>
          <w:lang w:eastAsia="zh-CN"/>
        </w:rPr>
        <w:t>”</w:t>
      </w:r>
      <w:r>
        <w:rPr>
          <w:rFonts w:hint="eastAsia" w:ascii="Times New Roman" w:hAnsi="Times New Roman" w:eastAsia="仿宋_GB2312" w:cs="Times New Roman"/>
          <w:color w:val="000000"/>
          <w:sz w:val="32"/>
          <w:szCs w:val="32"/>
          <w:highlight w:val="none"/>
          <w:u w:val="none"/>
          <w:lang w:val="en-US" w:eastAsia="zh-CN"/>
        </w:rPr>
        <w:t>等</w:t>
      </w:r>
      <w:r>
        <w:rPr>
          <w:rFonts w:hint="default" w:ascii="Times New Roman" w:hAnsi="Times New Roman" w:eastAsia="仿宋_GB2312" w:cs="Times New Roman"/>
          <w:color w:val="000000"/>
          <w:sz w:val="32"/>
          <w:szCs w:val="32"/>
          <w:highlight w:val="none"/>
          <w:u w:val="none"/>
          <w:lang w:val="en-US" w:eastAsia="zh-CN"/>
        </w:rPr>
        <w:t>7种12瓶化妆品时未建立</w:t>
      </w:r>
      <w:r>
        <w:rPr>
          <w:rStyle w:val="7"/>
          <w:rFonts w:hint="default" w:ascii="Times New Roman" w:hAnsi="Times New Roman" w:eastAsia="仿宋_GB2312" w:cs="Times New Roman"/>
          <w:color w:val="000000"/>
          <w:kern w:val="2"/>
          <w:sz w:val="32"/>
          <w:szCs w:val="32"/>
          <w:highlight w:val="none"/>
          <w:u w:val="none"/>
        </w:rPr>
        <w:t>进货查验记录台账</w:t>
      </w:r>
      <w:r>
        <w:rPr>
          <w:rStyle w:val="7"/>
          <w:rFonts w:hint="default" w:ascii="Times New Roman" w:hAnsi="Times New Roman" w:eastAsia="仿宋_GB2312" w:cs="Times New Roman"/>
          <w:color w:val="000000"/>
          <w:kern w:val="2"/>
          <w:sz w:val="32"/>
          <w:szCs w:val="32"/>
          <w:highlight w:val="none"/>
          <w:u w:val="none"/>
          <w:lang w:eastAsia="zh-CN"/>
        </w:rPr>
        <w:t>的</w:t>
      </w:r>
      <w:r>
        <w:rPr>
          <w:rStyle w:val="7"/>
          <w:rFonts w:hint="default" w:ascii="Times New Roman" w:hAnsi="Times New Roman" w:eastAsia="仿宋_GB2312" w:cs="Times New Roman"/>
          <w:color w:val="000000"/>
          <w:kern w:val="2"/>
          <w:sz w:val="32"/>
          <w:szCs w:val="32"/>
          <w:highlight w:val="none"/>
          <w:u w:val="none"/>
          <w:lang w:val="en-US" w:eastAsia="zh-CN"/>
        </w:rPr>
        <w:t>行为，违反了《化妆品监督管理条例》第三十八条第一款</w:t>
      </w:r>
      <w:r>
        <w:rPr>
          <w:rStyle w:val="7"/>
          <w:rFonts w:hint="eastAsia" w:ascii="Times New Roman" w:hAnsi="Times New Roman" w:eastAsia="仿宋_GB2312" w:cs="Times New Roman"/>
          <w:color w:val="000000"/>
          <w:kern w:val="2"/>
          <w:sz w:val="32"/>
          <w:szCs w:val="32"/>
          <w:highlight w:val="none"/>
          <w:u w:val="none"/>
          <w:lang w:val="en-US" w:eastAsia="zh-CN"/>
        </w:rPr>
        <w:t>“</w:t>
      </w:r>
      <w:r>
        <w:rPr>
          <w:rStyle w:val="7"/>
          <w:rFonts w:hint="default" w:ascii="Times New Roman" w:hAnsi="Times New Roman" w:eastAsia="仿宋_GB2312" w:cs="Times New Roman"/>
          <w:color w:val="000000"/>
          <w:kern w:val="2"/>
          <w:sz w:val="32"/>
          <w:szCs w:val="32"/>
          <w:highlight w:val="none"/>
          <w:u w:val="none"/>
          <w:lang w:val="en-US" w:eastAsia="zh-CN"/>
        </w:rPr>
        <w:t>化妆品经营者应当建立并执行进货查验记录制度，查验供货者的市场主体登记证明、化妆品注册或者备案情况、产品出厂检验合格证明，如实记录并保存相关凭证。记录和凭证保存期限应当符合本条例第三十一条第一款的规定。……</w:t>
      </w:r>
      <w:r>
        <w:rPr>
          <w:rStyle w:val="7"/>
          <w:rFonts w:hint="eastAsia" w:ascii="Times New Roman" w:hAnsi="Times New Roman" w:eastAsia="仿宋_GB2312" w:cs="Times New Roman"/>
          <w:color w:val="000000"/>
          <w:kern w:val="2"/>
          <w:sz w:val="32"/>
          <w:szCs w:val="32"/>
          <w:highlight w:val="none"/>
          <w:u w:val="none"/>
          <w:lang w:val="en-US" w:eastAsia="zh-CN"/>
        </w:rPr>
        <w:t>”</w:t>
      </w:r>
      <w:r>
        <w:rPr>
          <w:rStyle w:val="7"/>
          <w:rFonts w:hint="default" w:ascii="Times New Roman" w:hAnsi="Times New Roman" w:eastAsia="仿宋_GB2312" w:cs="Times New Roman"/>
          <w:color w:val="000000"/>
          <w:kern w:val="2"/>
          <w:sz w:val="32"/>
          <w:szCs w:val="32"/>
          <w:highlight w:val="none"/>
          <w:u w:val="none"/>
          <w:lang w:val="en-US" w:eastAsia="zh-CN"/>
        </w:rPr>
        <w:t>的规定，</w:t>
      </w:r>
      <w:r>
        <w:rPr>
          <w:rStyle w:val="7"/>
          <w:rFonts w:hint="eastAsia" w:ascii="Times New Roman" w:hAnsi="Times New Roman" w:eastAsia="仿宋_GB2312" w:cs="Times New Roman"/>
          <w:color w:val="000000"/>
          <w:kern w:val="2"/>
          <w:sz w:val="32"/>
          <w:szCs w:val="32"/>
          <w:highlight w:val="none"/>
          <w:u w:val="none"/>
          <w:lang w:val="en-US" w:eastAsia="zh-CN"/>
        </w:rPr>
        <w:t>构成</w:t>
      </w:r>
      <w:r>
        <w:rPr>
          <w:rStyle w:val="7"/>
          <w:rFonts w:hint="default" w:ascii="Times New Roman" w:hAnsi="Times New Roman" w:eastAsia="仿宋_GB2312" w:cs="Times New Roman"/>
          <w:color w:val="000000"/>
          <w:kern w:val="2"/>
          <w:sz w:val="32"/>
          <w:szCs w:val="32"/>
          <w:highlight w:val="none"/>
          <w:u w:val="none"/>
          <w:lang w:val="en-US" w:eastAsia="zh-CN"/>
        </w:rPr>
        <w:t>未建立并执行化妆品进货查验记录制度的违法行为</w:t>
      </w:r>
      <w:r>
        <w:rPr>
          <w:rStyle w:val="7"/>
          <w:rFonts w:hint="eastAsia" w:ascii="Times New Roman" w:hAnsi="Times New Roman" w:eastAsia="仿宋_GB2312" w:cs="Times New Roman"/>
          <w:color w:val="000000"/>
          <w:kern w:val="2"/>
          <w:sz w:val="32"/>
          <w:szCs w:val="32"/>
          <w:highlight w:val="none"/>
          <w:u w:val="none"/>
          <w:lang w:val="en-US" w:eastAsia="zh-CN"/>
        </w:rPr>
        <w:t>。</w:t>
      </w:r>
      <w:r>
        <w:rPr>
          <w:rFonts w:hint="eastAsia" w:ascii="仿宋_GB2312" w:hAnsi="仿宋_GB2312" w:eastAsia="仿宋_GB2312" w:cs="仿宋_GB2312"/>
          <w:color w:val="000000"/>
          <w:spacing w:val="0"/>
          <w:sz w:val="32"/>
          <w:szCs w:val="32"/>
          <w:u w:val="none"/>
          <w:lang w:val="en-US" w:eastAsia="zh-CN"/>
        </w:rPr>
        <w:t>依据《化妆品监督管理条例》第六十二条第一款第二项“有下列情形之一的，由负责药品监督管理的部门责令改正，给予警告，并处1万元以上3万元以下罚款；情节严重的，责令停产停业，并处3万元以上5万元以下罚款，对违法单位的法定代表人或者主要负责人、直接负责的主管人员和其他直接责任人员处1万元以上3万元以下罚款：……（二）未依照本条例规定建立并执行进货查验记录制度、产品销售记录制度；……”的规定，本机关应当责令</w:t>
      </w:r>
      <w:r>
        <w:rPr>
          <w:rFonts w:hint="eastAsia" w:ascii="Times New Roman" w:hAnsi="Times New Roman" w:eastAsia="仿宋_GB2312" w:cs="Times New Roman"/>
          <w:color w:val="000000"/>
          <w:spacing w:val="0"/>
          <w:kern w:val="0"/>
          <w:sz w:val="32"/>
          <w:szCs w:val="32"/>
          <w:highlight w:val="none"/>
          <w:u w:val="none"/>
          <w:lang w:eastAsia="zh-CN"/>
        </w:rPr>
        <w:t>当事人</w:t>
      </w:r>
      <w:r>
        <w:rPr>
          <w:rFonts w:hint="eastAsia" w:ascii="仿宋_GB2312" w:hAnsi="仿宋_GB2312" w:eastAsia="仿宋_GB2312" w:cs="仿宋_GB2312"/>
          <w:color w:val="000000"/>
          <w:spacing w:val="0"/>
          <w:sz w:val="32"/>
          <w:szCs w:val="32"/>
          <w:u w:val="none"/>
          <w:lang w:val="en-US" w:eastAsia="zh-CN"/>
        </w:rPr>
        <w:t>改正，给予警告，并处1万元以上3万元以下罚款。</w:t>
      </w:r>
    </w:p>
    <w:p w14:paraId="6541AE7E">
      <w:pPr>
        <w:pStyle w:val="3"/>
        <w:keepNext w:val="0"/>
        <w:keepLines w:val="0"/>
        <w:pageBreakBefore w:val="0"/>
        <w:widowControl w:val="0"/>
        <w:kinsoku/>
        <w:wordWrap/>
        <w:overflowPunct/>
        <w:topLinePunct/>
        <w:autoSpaceDE/>
        <w:autoSpaceDN w:val="0"/>
        <w:bidi w:val="0"/>
        <w:adjustRightInd w:val="0"/>
        <w:snapToGrid w:val="0"/>
        <w:spacing w:line="500" w:lineRule="exact"/>
        <w:ind w:firstLine="643" w:firstLineChars="200"/>
        <w:jc w:val="both"/>
        <w:textAlignment w:val="baseline"/>
        <w:rPr>
          <w:rFonts w:hint="default" w:ascii="Times New Roman" w:hAnsi="Times New Roman" w:eastAsia="仿宋_GB2312" w:cs="Times New Roman"/>
          <w:color w:val="auto"/>
          <w:spacing w:val="0"/>
          <w:kern w:val="0"/>
          <w:sz w:val="32"/>
          <w:szCs w:val="32"/>
          <w:highlight w:val="none"/>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Fonts w:hint="eastAsia" w:ascii="Times New Roman" w:hAnsi="Times New Roman" w:eastAsia="仿宋_GB2312" w:cs="Times New Roman"/>
          <w:b/>
          <w:bCs/>
          <w:color w:val="000000"/>
          <w:sz w:val="32"/>
          <w:szCs w:val="32"/>
          <w:highlight w:val="none"/>
          <w:u w:val="none" w:color="auto"/>
          <w:lang w:val="en-US" w:eastAsia="zh-CN" w:bidi="ar-SA"/>
        </w:rPr>
        <w:t>，</w:t>
      </w:r>
      <w:r>
        <w:rPr>
          <w:rFonts w:hint="eastAsia" w:ascii="Times New Roman" w:hAnsi="Times New Roman" w:eastAsia="仿宋_GB2312" w:cs="Times New Roman"/>
          <w:color w:val="000000"/>
          <w:spacing w:val="0"/>
          <w:kern w:val="0"/>
          <w:sz w:val="32"/>
          <w:szCs w:val="32"/>
          <w:highlight w:val="none"/>
          <w:u w:val="none"/>
          <w:lang w:eastAsia="zh-CN"/>
        </w:rPr>
        <w:t>当事人</w:t>
      </w:r>
      <w:r>
        <w:rPr>
          <w:rFonts w:hint="default" w:ascii="Times New Roman" w:hAnsi="Times New Roman" w:eastAsia="仿宋_GB2312" w:cs="Times New Roman"/>
          <w:color w:val="000000"/>
          <w:spacing w:val="0"/>
          <w:kern w:val="0"/>
          <w:sz w:val="32"/>
          <w:szCs w:val="32"/>
          <w:highlight w:val="none"/>
          <w:u w:val="none"/>
        </w:rPr>
        <w:t>经营</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牌兹特目辣椒酱</w:t>
      </w:r>
      <w:r>
        <w:rPr>
          <w:rFonts w:hint="eastAsia" w:ascii="Times New Roman" w:hAnsi="Times New Roman" w:eastAsia="仿宋_GB2312" w:cs="Times New Roman"/>
          <w:color w:val="000000"/>
          <w:spacing w:val="0"/>
          <w:kern w:val="0"/>
          <w:sz w:val="32"/>
          <w:szCs w:val="32"/>
          <w:highlight w:val="none"/>
          <w:u w:val="none"/>
          <w:lang w:eastAsia="zh-CN"/>
        </w:rPr>
        <w:t>”</w:t>
      </w:r>
      <w:r>
        <w:rPr>
          <w:rFonts w:hint="eastAsia" w:ascii="Times New Roman" w:hAnsi="Times New Roman" w:eastAsia="仿宋_GB2312" w:cs="Times New Roman"/>
          <w:color w:val="000000"/>
          <w:spacing w:val="0"/>
          <w:kern w:val="0"/>
          <w:sz w:val="32"/>
          <w:szCs w:val="32"/>
          <w:highlight w:val="none"/>
          <w:u w:val="none"/>
          <w:lang w:val="en-US" w:eastAsia="zh-CN"/>
        </w:rPr>
        <w:t>等</w:t>
      </w:r>
      <w:r>
        <w:rPr>
          <w:rFonts w:hint="default" w:ascii="Times New Roman" w:hAnsi="Times New Roman" w:eastAsia="仿宋_GB2312" w:cs="Times New Roman"/>
          <w:color w:val="000000"/>
          <w:sz w:val="32"/>
          <w:szCs w:val="32"/>
          <w:highlight w:val="none"/>
          <w:u w:val="none"/>
          <w:lang w:val="en-US" w:eastAsia="zh-CN"/>
        </w:rPr>
        <w:t>6种12包（盒、瓶）超过保质期食品</w:t>
      </w:r>
      <w:r>
        <w:rPr>
          <w:rFonts w:hint="default" w:ascii="Times New Roman" w:hAnsi="Times New Roman" w:eastAsia="仿宋_GB2312" w:cs="Times New Roman"/>
          <w:color w:val="000000"/>
          <w:spacing w:val="0"/>
          <w:kern w:val="0"/>
          <w:sz w:val="32"/>
          <w:szCs w:val="32"/>
          <w:highlight w:val="none"/>
          <w:u w:val="none"/>
          <w:lang w:val="en-US" w:eastAsia="zh-CN"/>
        </w:rPr>
        <w:t>的</w:t>
      </w:r>
      <w:r>
        <w:rPr>
          <w:rFonts w:hint="default" w:ascii="Times New Roman" w:hAnsi="Times New Roman" w:eastAsia="仿宋_GB2312" w:cs="Times New Roman"/>
          <w:color w:val="000000"/>
          <w:spacing w:val="0"/>
          <w:kern w:val="0"/>
          <w:sz w:val="32"/>
          <w:szCs w:val="32"/>
          <w:highlight w:val="none"/>
          <w:u w:val="none"/>
        </w:rPr>
        <w:t>行为，违反了《中华人民共和国食品安全法》第三十四条第十项</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禁止生产经营下列食品、食品添加剂、食品相关产品：……（十）标注虚假生产日期、保质期或者超过保质期的食品、食品添加剂；……</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的规定，</w:t>
      </w:r>
      <w:r>
        <w:rPr>
          <w:rFonts w:hint="eastAsia" w:ascii="Times New Roman" w:hAnsi="Times New Roman" w:eastAsia="仿宋_GB2312" w:cs="Times New Roman"/>
          <w:color w:val="000000"/>
          <w:spacing w:val="0"/>
          <w:kern w:val="0"/>
          <w:sz w:val="32"/>
          <w:szCs w:val="32"/>
          <w:highlight w:val="none"/>
          <w:u w:val="none"/>
          <w:lang w:val="en-US" w:eastAsia="zh-CN"/>
        </w:rPr>
        <w:t>构成</w:t>
      </w:r>
      <w:r>
        <w:rPr>
          <w:rFonts w:hint="default" w:ascii="Times New Roman" w:hAnsi="Times New Roman" w:eastAsia="仿宋_GB2312" w:cs="Times New Roman"/>
          <w:color w:val="000000"/>
          <w:spacing w:val="0"/>
          <w:kern w:val="0"/>
          <w:sz w:val="32"/>
          <w:szCs w:val="32"/>
          <w:highlight w:val="none"/>
          <w:u w:val="none"/>
        </w:rPr>
        <w:t>经营超过保质期的食品的违法行为</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依据《中华人民共和国食品安全法》第一百二十四条第一款第五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五）生产经营标注虚假生产日期、保质期或者超过保质期的食品、食品添加剂；……”的规定，</w:t>
      </w:r>
      <w:r>
        <w:rPr>
          <w:rFonts w:hint="eastAsia" w:ascii="Times New Roman" w:hAnsi="Times New Roman" w:eastAsia="仿宋_GB2312" w:cs="Times New Roman"/>
          <w:color w:val="000000"/>
          <w:spacing w:val="0"/>
          <w:kern w:val="0"/>
          <w:sz w:val="32"/>
          <w:szCs w:val="32"/>
          <w:highlight w:val="none"/>
          <w:u w:val="none"/>
          <w:lang w:val="en-US" w:eastAsia="zh-CN"/>
        </w:rPr>
        <w:t>本机关应当责令当事人改正违法行为，</w:t>
      </w:r>
      <w:r>
        <w:rPr>
          <w:rFonts w:hint="default" w:ascii="Times New Roman" w:hAnsi="Times New Roman" w:eastAsia="仿宋_GB2312" w:cs="Times New Roman"/>
          <w:color w:val="000000"/>
          <w:spacing w:val="0"/>
          <w:kern w:val="0"/>
          <w:sz w:val="32"/>
          <w:szCs w:val="32"/>
          <w:highlight w:val="none"/>
          <w:u w:val="none"/>
        </w:rPr>
        <w:t>没收违法所得</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违法经营的食品</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并处五万元以上十万元以下罚款。</w:t>
      </w:r>
    </w:p>
    <w:p w14:paraId="541FA795">
      <w:pPr>
        <w:pStyle w:val="8"/>
        <w:keepNext w:val="0"/>
        <w:keepLines w:val="0"/>
        <w:pageBreakBefore w:val="0"/>
        <w:widowControl w:val="0"/>
        <w:kinsoku/>
        <w:wordWrap/>
        <w:overflowPunct/>
        <w:topLinePunct/>
        <w:autoSpaceDE/>
        <w:autoSpaceDN w:val="0"/>
        <w:bidi w:val="0"/>
        <w:adjustRightInd/>
        <w:snapToGrid/>
        <w:spacing w:line="500" w:lineRule="exact"/>
        <w:ind w:firstLine="643" w:firstLineChars="200"/>
        <w:jc w:val="both"/>
        <w:textAlignment w:val="auto"/>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Fonts w:hint="eastAsia" w:ascii="Times New Roman" w:hAnsi="Times New Roman" w:eastAsia="仿宋_GB2312" w:cs="Times New Roman"/>
          <w:b/>
          <w:bCs/>
          <w:color w:val="000000"/>
          <w:sz w:val="32"/>
          <w:szCs w:val="32"/>
          <w:highlight w:val="none"/>
          <w:u w:val="none" w:color="auto"/>
          <w:lang w:val="en-US" w:eastAsia="zh-CN" w:bidi="ar-SA"/>
        </w:rPr>
        <w:t>，</w:t>
      </w:r>
      <w:r>
        <w:rPr>
          <w:rFonts w:hint="eastAsia" w:ascii="Times New Roman" w:hAnsi="Times New Roman" w:eastAsia="仿宋_GB2312" w:cs="Times New Roman"/>
          <w:color w:val="000000"/>
          <w:spacing w:val="0"/>
          <w:kern w:val="0"/>
          <w:sz w:val="32"/>
          <w:szCs w:val="32"/>
          <w:highlight w:val="none"/>
          <w:u w:val="none"/>
          <w:lang w:eastAsia="zh-CN"/>
        </w:rPr>
        <w:t>当事人</w:t>
      </w:r>
      <w:r>
        <w:rPr>
          <w:rFonts w:hint="default" w:ascii="Times New Roman" w:hAnsi="Times New Roman" w:eastAsia="仿宋_GB2312" w:cs="Times New Roman"/>
          <w:b w:val="0"/>
          <w:bCs w:val="0"/>
          <w:color w:val="000000"/>
          <w:spacing w:val="0"/>
          <w:sz w:val="32"/>
          <w:szCs w:val="32"/>
          <w:highlight w:val="none"/>
          <w:u w:val="none" w:color="auto"/>
          <w:shd w:val="clear" w:color="auto" w:fill="auto"/>
          <w:lang w:val="en-US" w:eastAsia="zh-CN"/>
        </w:rPr>
        <w:t>采购</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牌兹特目辣椒酱</w:t>
      </w:r>
      <w:r>
        <w:rPr>
          <w:rFonts w:hint="eastAsia" w:ascii="Times New Roman" w:hAnsi="Times New Roman" w:eastAsia="仿宋_GB2312" w:cs="Times New Roman"/>
          <w:color w:val="000000"/>
          <w:spacing w:val="0"/>
          <w:kern w:val="0"/>
          <w:sz w:val="32"/>
          <w:szCs w:val="32"/>
          <w:highlight w:val="none"/>
          <w:u w:val="none"/>
          <w:lang w:eastAsia="zh-CN"/>
        </w:rPr>
        <w:t>”</w:t>
      </w:r>
      <w:r>
        <w:rPr>
          <w:rFonts w:hint="eastAsia" w:ascii="Times New Roman" w:hAnsi="Times New Roman" w:eastAsia="仿宋_GB2312" w:cs="Times New Roman"/>
          <w:color w:val="000000"/>
          <w:spacing w:val="0"/>
          <w:kern w:val="0"/>
          <w:sz w:val="32"/>
          <w:szCs w:val="32"/>
          <w:highlight w:val="none"/>
          <w:u w:val="none"/>
          <w:lang w:val="en-US" w:eastAsia="zh-CN"/>
        </w:rPr>
        <w:t>等</w:t>
      </w:r>
      <w:r>
        <w:rPr>
          <w:rFonts w:hint="default" w:ascii="Times New Roman" w:hAnsi="Times New Roman" w:eastAsia="仿宋_GB2312" w:cs="Times New Roman"/>
          <w:color w:val="000000"/>
          <w:sz w:val="32"/>
          <w:szCs w:val="32"/>
          <w:highlight w:val="none"/>
          <w:u w:val="none"/>
          <w:lang w:val="en-US" w:eastAsia="zh-CN"/>
        </w:rPr>
        <w:t>6种12包（盒、瓶）食品</w:t>
      </w:r>
      <w:r>
        <w:rPr>
          <w:rFonts w:hint="default" w:ascii="Times New Roman" w:hAnsi="Times New Roman" w:eastAsia="仿宋_GB2312" w:cs="Times New Roman"/>
          <w:b w:val="0"/>
          <w:bCs w:val="0"/>
          <w:color w:val="000000"/>
          <w:spacing w:val="0"/>
          <w:sz w:val="32"/>
          <w:szCs w:val="32"/>
          <w:highlight w:val="none"/>
          <w:u w:val="none" w:color="auto"/>
          <w:shd w:val="clear" w:color="auto" w:fill="auto"/>
          <w:lang w:val="en-US" w:eastAsia="zh-CN"/>
        </w:rPr>
        <w:t>未索要并留存</w:t>
      </w:r>
      <w:r>
        <w:rPr>
          <w:rFonts w:hint="default" w:ascii="Times New Roman" w:hAnsi="Times New Roman" w:eastAsia="仿宋_GB2312" w:cs="Times New Roman"/>
          <w:color w:val="000000"/>
          <w:spacing w:val="-4"/>
          <w:sz w:val="32"/>
          <w:szCs w:val="32"/>
          <w:highlight w:val="none"/>
          <w:u w:val="none"/>
          <w:lang w:val="en-US" w:eastAsia="zh-CN"/>
        </w:rPr>
        <w:t>供货商资质、相关进货票据及出厂检验合格证等材料的行为，</w:t>
      </w:r>
      <w:r>
        <w:rPr>
          <w:rFonts w:hint="default" w:ascii="Times New Roman" w:hAnsi="Times New Roman" w:eastAsia="仿宋_GB2312" w:cs="Times New Roman"/>
          <w:color w:val="000000"/>
          <w:spacing w:val="0"/>
          <w:kern w:val="0"/>
          <w:sz w:val="32"/>
          <w:szCs w:val="32"/>
          <w:highlight w:val="none"/>
          <w:u w:val="none"/>
        </w:rPr>
        <w:t>违反了《中华人民共和国食品安全法》第五十三条第</w:t>
      </w:r>
      <w:r>
        <w:rPr>
          <w:rFonts w:hint="default" w:ascii="Times New Roman" w:hAnsi="Times New Roman" w:eastAsia="仿宋_GB2312" w:cs="Times New Roman"/>
          <w:color w:val="000000"/>
          <w:spacing w:val="0"/>
          <w:kern w:val="0"/>
          <w:sz w:val="32"/>
          <w:szCs w:val="32"/>
          <w:highlight w:val="none"/>
          <w:u w:val="none"/>
          <w:lang w:val="en-US" w:eastAsia="zh-CN"/>
        </w:rPr>
        <w:t>一</w:t>
      </w:r>
      <w:r>
        <w:rPr>
          <w:rFonts w:hint="default" w:ascii="Times New Roman" w:hAnsi="Times New Roman" w:eastAsia="仿宋_GB2312" w:cs="Times New Roman"/>
          <w:color w:val="000000"/>
          <w:spacing w:val="0"/>
          <w:kern w:val="0"/>
          <w:sz w:val="32"/>
          <w:szCs w:val="32"/>
          <w:highlight w:val="none"/>
          <w:u w:val="none"/>
        </w:rPr>
        <w:t>款</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食品经营者采购食品，应当查验供货者的许可证和食品出厂检验合格证或者其他合格证明（以下称合格证明文件）。……</w:t>
      </w:r>
      <w:r>
        <w:rPr>
          <w:rFonts w:hint="eastAsia" w:ascii="Times New Roman" w:hAnsi="Times New Roman" w:eastAsia="仿宋_GB2312" w:cs="Times New Roman"/>
          <w:color w:val="000000"/>
          <w:spacing w:val="0"/>
          <w:kern w:val="0"/>
          <w:sz w:val="32"/>
          <w:szCs w:val="32"/>
          <w:highlight w:val="none"/>
          <w:u w:val="none"/>
          <w:lang w:eastAsia="zh-CN"/>
        </w:rPr>
        <w:t>”</w:t>
      </w:r>
      <w:r>
        <w:rPr>
          <w:rFonts w:hint="default" w:ascii="Times New Roman" w:hAnsi="Times New Roman" w:eastAsia="仿宋_GB2312" w:cs="Times New Roman"/>
          <w:color w:val="000000"/>
          <w:spacing w:val="0"/>
          <w:kern w:val="0"/>
          <w:sz w:val="32"/>
          <w:szCs w:val="32"/>
          <w:highlight w:val="none"/>
          <w:u w:val="none"/>
        </w:rPr>
        <w:t>的规定，</w:t>
      </w:r>
      <w:r>
        <w:rPr>
          <w:rFonts w:hint="eastAsia" w:ascii="Times New Roman" w:hAnsi="Times New Roman" w:eastAsia="仿宋_GB2312" w:cs="Times New Roman"/>
          <w:color w:val="000000"/>
          <w:spacing w:val="0"/>
          <w:kern w:val="0"/>
          <w:sz w:val="32"/>
          <w:szCs w:val="32"/>
          <w:highlight w:val="none"/>
          <w:u w:val="none"/>
          <w:lang w:val="en-US" w:eastAsia="zh-CN"/>
        </w:rPr>
        <w:t>构成</w:t>
      </w:r>
      <w:r>
        <w:rPr>
          <w:rFonts w:hint="default" w:ascii="Times New Roman" w:hAnsi="Times New Roman" w:eastAsia="仿宋_GB2312" w:cs="Times New Roman"/>
          <w:color w:val="000000"/>
          <w:spacing w:val="0"/>
          <w:kern w:val="0"/>
          <w:sz w:val="32"/>
          <w:szCs w:val="32"/>
          <w:highlight w:val="none"/>
          <w:u w:val="none"/>
          <w:lang w:val="en-US" w:eastAsia="zh-CN"/>
        </w:rPr>
        <w:t>采购食品未履行进货查验义务的违法行为</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eastAsia" w:ascii="Times New Roman" w:hAnsi="Times New Roman" w:eastAsia="仿宋_GB2312" w:cs="Times New Roman"/>
          <w:color w:val="000000"/>
          <w:spacing w:val="-4"/>
          <w:sz w:val="32"/>
          <w:szCs w:val="32"/>
          <w:u w:val="none"/>
          <w:lang w:val="en-US" w:eastAsia="zh-CN"/>
        </w:rPr>
        <w:t>依据《</w:t>
      </w:r>
      <w:r>
        <w:rPr>
          <w:rFonts w:hint="eastAsia" w:ascii="仿宋_GB2312" w:hAnsi="仿宋_GB2312" w:eastAsia="仿宋_GB2312" w:cs="仿宋_GB2312"/>
          <w:color w:val="000000"/>
          <w:sz w:val="32"/>
          <w:szCs w:val="32"/>
          <w:u w:val="none"/>
          <w:lang w:val="en-US" w:eastAsia="zh-CN"/>
        </w:rPr>
        <w:t>中华人民共和国食品安全法</w:t>
      </w:r>
      <w:r>
        <w:rPr>
          <w:rFonts w:hint="eastAsia" w:ascii="Times New Roman" w:hAnsi="Times New Roman" w:eastAsia="仿宋_GB2312" w:cs="Times New Roman"/>
          <w:color w:val="000000"/>
          <w:spacing w:val="-4"/>
          <w:sz w:val="32"/>
          <w:szCs w:val="32"/>
          <w:u w:val="none"/>
          <w:lang w:val="en-US" w:eastAsia="zh-CN"/>
        </w:rPr>
        <w:t>》第一百二十六条第一款第三项“违反本法规定，有下列情形之一的，由县级以上人民政府食品安全监督管理部门责令改正，给予警告；拒不改正的，处五千元以上五万元以下罚款；情节严重的，责令停产停业，直至吊销许可证：……</w:t>
      </w:r>
      <w:r>
        <w:rPr>
          <w:rFonts w:hint="eastAsia" w:ascii="Times New Roman" w:hAnsi="Times New Roman" w:eastAsia="仿宋_GB2312" w:cs="Times New Roman"/>
          <w:i w:val="0"/>
          <w:iCs w:val="0"/>
          <w:caps w:val="0"/>
          <w:color w:val="000000"/>
          <w:spacing w:val="-4"/>
          <w:sz w:val="32"/>
          <w:szCs w:val="32"/>
          <w:u w:val="none"/>
          <w:shd w:val="clear" w:fill="auto"/>
        </w:rPr>
        <w:t>（三）食品、食品添加剂生产经营者进货时未查验许可证和相关证明文件，或者未按规定建立并遵守进货查验记录、出厂检验记录和销售记录制度；</w:t>
      </w:r>
      <w:r>
        <w:rPr>
          <w:rFonts w:hint="eastAsia" w:ascii="Times New Roman" w:hAnsi="Times New Roman" w:eastAsia="仿宋_GB2312" w:cs="Times New Roman"/>
          <w:color w:val="000000"/>
          <w:spacing w:val="-4"/>
          <w:sz w:val="32"/>
          <w:szCs w:val="32"/>
          <w:u w:val="none"/>
          <w:lang w:val="en-US" w:eastAsia="zh-CN"/>
        </w:rPr>
        <w:t>……”的规定，本机关应当责令当事人改正，给予警告</w:t>
      </w:r>
      <w:r>
        <w:rPr>
          <w:rFonts w:hint="default" w:ascii="Times New Roman" w:hAnsi="Times New Roman" w:eastAsia="仿宋_GB2312" w:cs="Times New Roman"/>
          <w:color w:val="000000"/>
          <w:spacing w:val="0"/>
          <w:kern w:val="0"/>
          <w:sz w:val="32"/>
          <w:szCs w:val="32"/>
          <w:highlight w:val="none"/>
          <w:u w:val="none"/>
          <w:lang w:val="en-US" w:eastAsia="zh-CN"/>
        </w:rPr>
        <w:t>。</w:t>
      </w:r>
    </w:p>
    <w:p w14:paraId="013F1B40">
      <w:pPr>
        <w:pStyle w:val="8"/>
        <w:keepNext w:val="0"/>
        <w:keepLines w:val="0"/>
        <w:pageBreakBefore w:val="0"/>
        <w:widowControl w:val="0"/>
        <w:kinsoku/>
        <w:wordWrap/>
        <w:overflowPunct/>
        <w:topLinePunct/>
        <w:autoSpaceDE/>
        <w:autoSpaceDN w:val="0"/>
        <w:bidi w:val="0"/>
        <w:adjustRightInd/>
        <w:snapToGrid/>
        <w:spacing w:line="500" w:lineRule="exact"/>
        <w:ind w:firstLine="643" w:firstLineChars="200"/>
        <w:jc w:val="both"/>
        <w:textAlignment w:val="auto"/>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Fonts w:hint="eastAsia" w:ascii="Times New Roman" w:hAnsi="Times New Roman" w:eastAsia="仿宋_GB2312" w:cs="Times New Roman"/>
          <w:b/>
          <w:bCs/>
          <w:color w:val="000000"/>
          <w:sz w:val="32"/>
          <w:szCs w:val="32"/>
          <w:highlight w:val="none"/>
          <w:u w:val="none" w:color="auto"/>
          <w:lang w:val="en-US" w:eastAsia="zh-CN" w:bidi="ar-SA"/>
        </w:rPr>
        <w:t>，</w:t>
      </w:r>
      <w:r>
        <w:rPr>
          <w:rFonts w:hint="eastAsia" w:ascii="Times New Roman" w:hAnsi="Times New Roman" w:eastAsia="仿宋_GB2312" w:cs="Times New Roman"/>
          <w:color w:val="000000"/>
          <w:spacing w:val="0"/>
          <w:kern w:val="0"/>
          <w:sz w:val="32"/>
          <w:szCs w:val="32"/>
          <w:highlight w:val="none"/>
          <w:u w:val="none"/>
          <w:lang w:val="en-US" w:eastAsia="zh-CN"/>
        </w:rPr>
        <w:t>当事人经营“</w:t>
      </w:r>
      <w:r>
        <w:rPr>
          <w:rFonts w:hint="eastAsia" w:ascii="Times New Roman" w:hAnsi="Times New Roman" w:eastAsia="仿宋_GB2312" w:cs="Times New Roman"/>
          <w:color w:val="000000"/>
          <w:sz w:val="32"/>
          <w:szCs w:val="32"/>
          <w:highlight w:val="none"/>
          <w:u w:val="none"/>
          <w:lang w:val="en-US" w:eastAsia="zh-CN"/>
        </w:rPr>
        <w:t>科罗兰核桃味月饼</w:t>
      </w:r>
      <w:r>
        <w:rPr>
          <w:rFonts w:hint="eastAsia" w:ascii="Times New Roman" w:hAnsi="Times New Roman" w:eastAsia="仿宋_GB2312" w:cs="Times New Roman"/>
          <w:color w:val="000000"/>
          <w:spacing w:val="0"/>
          <w:kern w:val="0"/>
          <w:sz w:val="32"/>
          <w:szCs w:val="32"/>
          <w:highlight w:val="none"/>
          <w:u w:val="none"/>
          <w:lang w:val="en-US" w:eastAsia="zh-CN"/>
        </w:rPr>
        <w:t>”</w:t>
      </w:r>
      <w:r>
        <w:rPr>
          <w:rFonts w:hint="eastAsia" w:ascii="Times New Roman" w:hAnsi="Times New Roman" w:eastAsia="仿宋_GB2312" w:cs="Times New Roman"/>
          <w:b w:val="0"/>
          <w:bCs w:val="0"/>
          <w:color w:val="000000"/>
          <w:spacing w:val="-4"/>
          <w:sz w:val="32"/>
          <w:szCs w:val="32"/>
          <w:highlight w:val="none"/>
          <w:u w:val="none"/>
          <w:lang w:val="en-US" w:eastAsia="zh-CN"/>
        </w:rPr>
        <w:t>等商品</w:t>
      </w:r>
      <w:r>
        <w:rPr>
          <w:rFonts w:hint="eastAsia" w:ascii="Times New Roman" w:hAnsi="Times New Roman" w:eastAsia="仿宋_GB2312" w:cs="Times New Roman"/>
          <w:color w:val="000000"/>
          <w:spacing w:val="0"/>
          <w:kern w:val="0"/>
          <w:sz w:val="32"/>
          <w:szCs w:val="32"/>
          <w:highlight w:val="none"/>
          <w:u w:val="none"/>
          <w:lang w:val="en-US" w:eastAsia="zh-CN"/>
        </w:rPr>
        <w:t>未明码标价的行为，</w:t>
      </w:r>
      <w:r>
        <w:rPr>
          <w:rFonts w:hint="eastAsia" w:ascii="仿宋_GB2312" w:hAnsi="仿宋_GB2312" w:eastAsia="仿宋_GB2312" w:cs="仿宋_GB2312"/>
          <w:color w:val="000000"/>
          <w:spacing w:val="0"/>
          <w:w w:val="100"/>
          <w:sz w:val="32"/>
          <w:szCs w:val="32"/>
          <w:highlight w:val="none"/>
          <w:u w:val="none"/>
          <w:lang w:val="en-US" w:eastAsia="zh-CN"/>
        </w:rPr>
        <w:t>违反了《中华人民共和国价格法》第十三条第一款“经营者销售、收购商品和提供服务，应当按照政府价格主管部门的规定明码标价，注明商品的品名、产地、规格、等级、计价单位、价格或者服务的项目、收费标准等有关情况。……”的规定，构成销售商品未明码标价的违法行为。依据《中华人民共和国价格法》第四十二条“经营者违反明码标价规定的，责令改正，没收违法所得，可以并处五千元以下的罚款。”的规定，本机关应当责令</w:t>
      </w:r>
      <w:r>
        <w:rPr>
          <w:rFonts w:hint="eastAsia" w:ascii="Times New Roman" w:hAnsi="Times New Roman" w:eastAsia="仿宋_GB2312" w:cs="Times New Roman"/>
          <w:color w:val="000000"/>
          <w:spacing w:val="0"/>
          <w:kern w:val="0"/>
          <w:sz w:val="32"/>
          <w:szCs w:val="32"/>
          <w:highlight w:val="none"/>
          <w:u w:val="none"/>
          <w:lang w:val="en-US" w:eastAsia="zh-CN"/>
        </w:rPr>
        <w:t>当事人</w:t>
      </w:r>
      <w:r>
        <w:rPr>
          <w:rFonts w:hint="eastAsia" w:ascii="仿宋_GB2312" w:hAnsi="仿宋_GB2312" w:eastAsia="仿宋_GB2312" w:cs="仿宋_GB2312"/>
          <w:color w:val="000000"/>
          <w:spacing w:val="0"/>
          <w:w w:val="100"/>
          <w:sz w:val="32"/>
          <w:szCs w:val="32"/>
          <w:highlight w:val="none"/>
          <w:u w:val="none"/>
          <w:lang w:val="en-US" w:eastAsia="zh-CN"/>
        </w:rPr>
        <w:t>改正，没收违法所得，可以并处五千元以下的罚款。</w:t>
      </w:r>
    </w:p>
    <w:p w14:paraId="6191AE07">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000000"/>
          <w:spacing w:val="0"/>
          <w:kern w:val="0"/>
          <w:sz w:val="32"/>
          <w:szCs w:val="32"/>
          <w:highlight w:val="none"/>
          <w:u w:val="none"/>
        </w:rPr>
        <w:t>在案件调查过程中，当事人积极配合调查</w:t>
      </w:r>
      <w:r>
        <w:rPr>
          <w:rFonts w:hint="eastAsia" w:ascii="Times New Roman" w:hAnsi="Times New Roman" w:eastAsia="仿宋_GB2312" w:cs="Times New Roman"/>
          <w:color w:val="000000"/>
          <w:spacing w:val="0"/>
          <w:kern w:val="0"/>
          <w:sz w:val="32"/>
          <w:szCs w:val="32"/>
          <w:highlight w:val="none"/>
          <w:u w:val="none"/>
          <w:lang w:eastAsia="zh-CN"/>
        </w:rPr>
        <w:t>。</w:t>
      </w:r>
      <w:r>
        <w:rPr>
          <w:rFonts w:hint="eastAsia" w:ascii="Times New Roman" w:hAnsi="Times New Roman" w:eastAsia="仿宋_GB2312" w:cs="Times New Roman"/>
          <w:color w:val="000000"/>
          <w:spacing w:val="0"/>
          <w:kern w:val="0"/>
          <w:sz w:val="32"/>
          <w:szCs w:val="32"/>
          <w:highlight w:val="none"/>
          <w:u w:val="none"/>
          <w:lang w:val="en-US" w:eastAsia="zh-CN"/>
        </w:rPr>
        <w:t>在经营环节，当事人</w:t>
      </w:r>
      <w:r>
        <w:rPr>
          <w:rFonts w:hint="default" w:ascii="Times New Roman" w:hAnsi="Times New Roman" w:eastAsia="仿宋_GB2312" w:cs="Times New Roman"/>
          <w:color w:val="000000"/>
          <w:spacing w:val="0"/>
          <w:kern w:val="0"/>
          <w:sz w:val="32"/>
          <w:szCs w:val="32"/>
          <w:highlight w:val="none"/>
          <w:u w:val="none"/>
          <w:lang w:val="en-US" w:eastAsia="zh-CN"/>
        </w:rPr>
        <w:t>未</w:t>
      </w:r>
      <w:r>
        <w:rPr>
          <w:rFonts w:hint="eastAsia" w:ascii="Times New Roman" w:hAnsi="Times New Roman" w:eastAsia="仿宋_GB2312" w:cs="Times New Roman"/>
          <w:color w:val="000000"/>
          <w:spacing w:val="0"/>
          <w:kern w:val="0"/>
          <w:sz w:val="32"/>
          <w:szCs w:val="32"/>
          <w:highlight w:val="none"/>
          <w:u w:val="none"/>
          <w:lang w:val="en-US" w:eastAsia="zh-CN"/>
        </w:rPr>
        <w:t>落实</w:t>
      </w:r>
      <w:r>
        <w:rPr>
          <w:rFonts w:hint="default" w:ascii="Times New Roman" w:hAnsi="Times New Roman" w:eastAsia="仿宋_GB2312" w:cs="Times New Roman"/>
          <w:color w:val="000000"/>
          <w:spacing w:val="0"/>
          <w:kern w:val="0"/>
          <w:sz w:val="32"/>
          <w:szCs w:val="32"/>
          <w:highlight w:val="none"/>
          <w:u w:val="none"/>
          <w:lang w:val="en-US" w:eastAsia="zh-CN"/>
        </w:rPr>
        <w:t>经营管理责任，导致出现</w:t>
      </w:r>
      <w:r>
        <w:rPr>
          <w:rFonts w:hint="default" w:ascii="Times New Roman" w:hAnsi="Times New Roman" w:eastAsia="仿宋_GB2312" w:cs="Times New Roman"/>
          <w:color w:val="000000"/>
          <w:sz w:val="32"/>
          <w:szCs w:val="32"/>
          <w:highlight w:val="none"/>
          <w:u w:val="none"/>
        </w:rPr>
        <w:t>经营超过使用期限的化妆品</w:t>
      </w:r>
      <w:r>
        <w:rPr>
          <w:rFonts w:hint="default" w:ascii="Times New Roman" w:hAnsi="Times New Roman" w:eastAsia="仿宋_GB2312" w:cs="Times New Roman"/>
          <w:color w:val="000000"/>
          <w:spacing w:val="0"/>
          <w:kern w:val="0"/>
          <w:sz w:val="32"/>
          <w:szCs w:val="32"/>
          <w:highlight w:val="none"/>
          <w:u w:val="none"/>
          <w:lang w:val="en-US" w:eastAsia="zh-CN"/>
        </w:rPr>
        <w:t>和超过保质期的食品的情形，存在主观过错。</w:t>
      </w:r>
      <w:r>
        <w:rPr>
          <w:rFonts w:hint="eastAsia" w:ascii="Times New Roman" w:hAnsi="Times New Roman" w:eastAsia="仿宋_GB2312" w:cs="Times New Roman"/>
          <w:color w:val="000000"/>
          <w:spacing w:val="0"/>
          <w:kern w:val="0"/>
          <w:sz w:val="32"/>
          <w:szCs w:val="32"/>
          <w:highlight w:val="none"/>
          <w:u w:val="none"/>
          <w:lang w:val="en-US" w:eastAsia="zh-CN"/>
        </w:rPr>
        <w:t>2024年9月以来，当事人</w:t>
      </w:r>
      <w:r>
        <w:rPr>
          <w:rFonts w:hint="eastAsia" w:ascii="Times New Roman" w:hAnsi="Times New Roman" w:eastAsia="仿宋_GB2312" w:cs="Times New Roman"/>
          <w:color w:val="000000"/>
          <w:spacing w:val="0"/>
          <w:kern w:val="0"/>
          <w:sz w:val="32"/>
          <w:szCs w:val="32"/>
          <w:highlight w:val="none"/>
          <w:u w:val="none"/>
          <w:lang w:val="en-US" w:eastAsia="zh-CN" w:bidi="ar-SA"/>
        </w:rPr>
        <w:t>经营</w:t>
      </w:r>
      <w:r>
        <w:rPr>
          <w:rFonts w:hint="default" w:ascii="Times New Roman" w:hAnsi="Times New Roman" w:eastAsia="仿宋_GB2312" w:cs="Times New Roman"/>
          <w:color w:val="000000"/>
          <w:sz w:val="32"/>
          <w:szCs w:val="32"/>
          <w:highlight w:val="none"/>
          <w:u w:val="none"/>
          <w:lang w:val="en-US" w:eastAsia="zh-CN"/>
        </w:rPr>
        <w:t>超过使用期限的化妆品数量为</w:t>
      </w:r>
      <w:r>
        <w:rPr>
          <w:rFonts w:hint="eastAsia" w:ascii="Times New Roman" w:hAnsi="Times New Roman" w:eastAsia="仿宋_GB2312" w:cs="Times New Roman"/>
          <w:color w:val="000000"/>
          <w:sz w:val="32"/>
          <w:szCs w:val="32"/>
          <w:highlight w:val="none"/>
          <w:u w:val="none"/>
          <w:lang w:val="en-US" w:eastAsia="zh-CN"/>
        </w:rPr>
        <w:t>6</w:t>
      </w:r>
      <w:r>
        <w:rPr>
          <w:rFonts w:hint="default" w:ascii="Times New Roman" w:hAnsi="Times New Roman" w:eastAsia="仿宋_GB2312" w:cs="Times New Roman"/>
          <w:color w:val="000000"/>
          <w:sz w:val="32"/>
          <w:szCs w:val="32"/>
          <w:highlight w:val="none"/>
          <w:u w:val="none"/>
        </w:rPr>
        <w:t>种</w:t>
      </w:r>
      <w:r>
        <w:rPr>
          <w:rFonts w:hint="default" w:ascii="Times New Roman" w:hAnsi="Times New Roman" w:eastAsia="仿宋_GB2312" w:cs="Times New Roman"/>
          <w:color w:val="000000"/>
          <w:sz w:val="32"/>
          <w:szCs w:val="32"/>
          <w:highlight w:val="none"/>
          <w:u w:val="none"/>
          <w:lang w:val="en-US" w:eastAsia="zh-CN"/>
        </w:rPr>
        <w:t>1</w:t>
      </w:r>
      <w:r>
        <w:rPr>
          <w:rFonts w:hint="eastAsia" w:ascii="Times New Roman" w:hAnsi="Times New Roman" w:eastAsia="仿宋_GB2312" w:cs="Times New Roman"/>
          <w:color w:val="000000"/>
          <w:sz w:val="32"/>
          <w:szCs w:val="32"/>
          <w:highlight w:val="none"/>
          <w:u w:val="none"/>
          <w:lang w:val="en-US" w:eastAsia="zh-CN"/>
        </w:rPr>
        <w:t>1</w:t>
      </w:r>
      <w:r>
        <w:rPr>
          <w:rFonts w:hint="default" w:ascii="Times New Roman" w:hAnsi="Times New Roman" w:eastAsia="仿宋_GB2312" w:cs="Times New Roman"/>
          <w:color w:val="000000"/>
          <w:sz w:val="32"/>
          <w:szCs w:val="32"/>
          <w:highlight w:val="none"/>
          <w:u w:val="none"/>
        </w:rPr>
        <w:t>瓶</w:t>
      </w:r>
      <w:r>
        <w:rPr>
          <w:rFonts w:hint="eastAsia"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color w:val="000000"/>
          <w:sz w:val="32"/>
          <w:szCs w:val="32"/>
          <w:highlight w:val="none"/>
          <w:u w:val="none"/>
          <w:lang w:val="en-US" w:eastAsia="zh-CN"/>
        </w:rPr>
        <w:t>货值金额</w:t>
      </w:r>
      <w:r>
        <w:rPr>
          <w:rFonts w:hint="eastAsia" w:ascii="Times New Roman" w:hAnsi="Times New Roman" w:eastAsia="仿宋_GB2312" w:cs="Times New Roman"/>
          <w:color w:val="000000"/>
          <w:sz w:val="32"/>
          <w:szCs w:val="32"/>
          <w:highlight w:val="none"/>
          <w:u w:val="none"/>
          <w:lang w:val="en-US" w:eastAsia="zh-CN"/>
        </w:rPr>
        <w:t>119</w:t>
      </w:r>
      <w:r>
        <w:rPr>
          <w:rFonts w:hint="default" w:ascii="Times New Roman" w:hAnsi="Times New Roman" w:eastAsia="仿宋_GB2312" w:cs="Times New Roman"/>
          <w:color w:val="000000"/>
          <w:sz w:val="32"/>
          <w:szCs w:val="32"/>
          <w:highlight w:val="none"/>
          <w:u w:val="none"/>
        </w:rPr>
        <w:t>元</w:t>
      </w:r>
      <w:r>
        <w:rPr>
          <w:rFonts w:hint="eastAsia" w:ascii="Times New Roman" w:hAnsi="Times New Roman" w:eastAsia="仿宋_GB2312" w:cs="Times New Roman"/>
          <w:color w:val="000000"/>
          <w:sz w:val="32"/>
          <w:szCs w:val="32"/>
          <w:highlight w:val="none"/>
          <w:u w:val="none"/>
          <w:lang w:eastAsia="zh-CN"/>
        </w:rPr>
        <w:t>，</w:t>
      </w:r>
      <w:r>
        <w:rPr>
          <w:rFonts w:hint="eastAsia" w:ascii="Times New Roman" w:hAnsi="Times New Roman" w:eastAsia="仿宋_GB2312" w:cs="Times New Roman"/>
          <w:color w:val="000000"/>
          <w:sz w:val="32"/>
          <w:szCs w:val="32"/>
          <w:highlight w:val="none"/>
          <w:u w:val="none"/>
          <w:lang w:val="en-US" w:eastAsia="zh-CN"/>
        </w:rPr>
        <w:t>违法所得41元</w:t>
      </w:r>
      <w:r>
        <w:rPr>
          <w:rFonts w:hint="eastAsia" w:ascii="Times New Roman" w:hAnsi="Times New Roman" w:eastAsia="仿宋_GB2312" w:cs="Times New Roman"/>
          <w:color w:val="000000"/>
          <w:sz w:val="32"/>
          <w:szCs w:val="32"/>
          <w:highlight w:val="none"/>
          <w:u w:val="none"/>
          <w:lang w:eastAsia="zh-CN"/>
        </w:rPr>
        <w:t>；</w:t>
      </w:r>
      <w:r>
        <w:rPr>
          <w:rFonts w:hint="eastAsia" w:ascii="Times New Roman" w:hAnsi="Times New Roman" w:eastAsia="仿宋_GB2312" w:cs="Times New Roman"/>
          <w:color w:val="000000"/>
          <w:sz w:val="32"/>
          <w:szCs w:val="32"/>
          <w:highlight w:val="none"/>
          <w:u w:val="none"/>
          <w:lang w:val="en-US" w:eastAsia="zh-CN"/>
        </w:rPr>
        <w:t>超过保质期的食品数量为</w:t>
      </w:r>
      <w:r>
        <w:rPr>
          <w:rFonts w:hint="default" w:ascii="Times New Roman" w:hAnsi="Times New Roman" w:eastAsia="仿宋_GB2312" w:cs="Times New Roman"/>
          <w:color w:val="000000"/>
          <w:sz w:val="32"/>
          <w:szCs w:val="32"/>
          <w:highlight w:val="none"/>
          <w:u w:val="none"/>
          <w:lang w:val="en-US" w:eastAsia="zh-CN"/>
        </w:rPr>
        <w:t>6种12包（盒、瓶）</w:t>
      </w:r>
      <w:r>
        <w:rPr>
          <w:rFonts w:hint="eastAsia" w:ascii="Times New Roman" w:hAnsi="Times New Roman" w:eastAsia="仿宋_GB2312" w:cs="Times New Roman"/>
          <w:color w:val="000000"/>
          <w:sz w:val="32"/>
          <w:szCs w:val="32"/>
          <w:highlight w:val="none"/>
          <w:u w:val="none"/>
          <w:lang w:val="en-US" w:eastAsia="zh-CN"/>
        </w:rPr>
        <w:t>、</w:t>
      </w:r>
      <w:r>
        <w:rPr>
          <w:rFonts w:hint="default" w:ascii="Times New Roman" w:hAnsi="Times New Roman" w:eastAsia="仿宋_GB2312" w:cs="Times New Roman"/>
          <w:color w:val="000000"/>
          <w:sz w:val="32"/>
          <w:szCs w:val="32"/>
          <w:highlight w:val="none"/>
          <w:u w:val="none"/>
          <w:lang w:val="en-US" w:eastAsia="zh-CN"/>
        </w:rPr>
        <w:t>货值金额</w:t>
      </w:r>
      <w:r>
        <w:rPr>
          <w:rFonts w:hint="eastAsia" w:ascii="Times New Roman" w:hAnsi="Times New Roman" w:eastAsia="仿宋_GB2312" w:cs="Times New Roman"/>
          <w:color w:val="000000"/>
          <w:sz w:val="32"/>
          <w:szCs w:val="32"/>
          <w:highlight w:val="none"/>
          <w:u w:val="none"/>
          <w:lang w:val="en-US" w:eastAsia="zh-CN"/>
        </w:rPr>
        <w:t>119</w:t>
      </w:r>
      <w:r>
        <w:rPr>
          <w:rFonts w:hint="default" w:ascii="Times New Roman" w:hAnsi="Times New Roman" w:eastAsia="仿宋_GB2312" w:cs="Times New Roman"/>
          <w:color w:val="000000"/>
          <w:sz w:val="32"/>
          <w:szCs w:val="32"/>
          <w:highlight w:val="none"/>
          <w:u w:val="none"/>
          <w:lang w:val="en-US" w:eastAsia="zh-CN"/>
        </w:rPr>
        <w:t>元，</w:t>
      </w:r>
      <w:r>
        <w:rPr>
          <w:rFonts w:hint="eastAsia" w:ascii="Times New Roman" w:hAnsi="Times New Roman" w:eastAsia="仿宋_GB2312" w:cs="Times New Roman"/>
          <w:color w:val="000000"/>
          <w:sz w:val="32"/>
          <w:szCs w:val="32"/>
          <w:highlight w:val="none"/>
          <w:u w:val="none"/>
          <w:lang w:val="en-US" w:eastAsia="zh-CN"/>
        </w:rPr>
        <w:t>违法所得20元，</w:t>
      </w:r>
      <w:r>
        <w:rPr>
          <w:rFonts w:hint="default" w:ascii="Times New Roman" w:hAnsi="Times New Roman" w:eastAsia="仿宋_GB2312" w:cs="Times New Roman"/>
          <w:color w:val="000000"/>
          <w:spacing w:val="0"/>
          <w:w w:val="100"/>
          <w:sz w:val="32"/>
          <w:szCs w:val="32"/>
          <w:highlight w:val="none"/>
          <w:u w:val="none"/>
          <w:lang w:eastAsia="zh-CN"/>
        </w:rPr>
        <w:t>违法行为</w:t>
      </w:r>
      <w:r>
        <w:rPr>
          <w:rFonts w:hint="eastAsia" w:ascii="Times New Roman" w:hAnsi="Times New Roman" w:eastAsia="仿宋_GB2312" w:cs="Times New Roman"/>
          <w:color w:val="000000"/>
          <w:spacing w:val="0"/>
          <w:w w:val="100"/>
          <w:sz w:val="32"/>
          <w:szCs w:val="32"/>
          <w:highlight w:val="none"/>
          <w:u w:val="none"/>
          <w:lang w:val="en-US" w:eastAsia="zh-CN"/>
        </w:rPr>
        <w:t>轻微</w:t>
      </w:r>
      <w:r>
        <w:rPr>
          <w:rFonts w:hint="default" w:ascii="Times New Roman" w:hAnsi="Times New Roman" w:eastAsia="仿宋_GB2312" w:cs="Times New Roman"/>
          <w:color w:val="000000"/>
          <w:spacing w:val="0"/>
          <w:kern w:val="0"/>
          <w:sz w:val="32"/>
          <w:szCs w:val="32"/>
          <w:highlight w:val="none"/>
          <w:u w:val="none"/>
          <w:lang w:val="en-US" w:eastAsia="zh-CN"/>
        </w:rPr>
        <w:t>。</w:t>
      </w:r>
      <w:r>
        <w:rPr>
          <w:rFonts w:hint="eastAsia" w:ascii="Times New Roman" w:hAnsi="Times New Roman" w:eastAsia="仿宋_GB2312" w:cs="Times New Roman"/>
          <w:color w:val="000000"/>
          <w:spacing w:val="0"/>
          <w:kern w:val="0"/>
          <w:sz w:val="32"/>
          <w:szCs w:val="32"/>
          <w:highlight w:val="none"/>
          <w:u w:val="none"/>
          <w:lang w:val="en-US" w:eastAsia="zh-CN"/>
        </w:rPr>
        <w:t>当事人</w:t>
      </w:r>
      <w:r>
        <w:rPr>
          <w:rFonts w:hint="default" w:ascii="Times New Roman" w:hAnsi="Times New Roman" w:eastAsia="仿宋_GB2312" w:cs="Times New Roman"/>
          <w:color w:val="000000"/>
          <w:spacing w:val="0"/>
          <w:kern w:val="0"/>
          <w:sz w:val="32"/>
          <w:szCs w:val="32"/>
          <w:highlight w:val="none"/>
          <w:u w:val="none"/>
        </w:rPr>
        <w:t>主动</w:t>
      </w:r>
      <w:r>
        <w:rPr>
          <w:rFonts w:hint="default" w:ascii="Times New Roman" w:hAnsi="Times New Roman" w:eastAsia="仿宋_GB2312" w:cs="Times New Roman"/>
          <w:color w:val="000000"/>
          <w:spacing w:val="0"/>
          <w:kern w:val="0"/>
          <w:sz w:val="32"/>
          <w:szCs w:val="32"/>
          <w:highlight w:val="none"/>
          <w:u w:val="none"/>
          <w:lang w:val="en-US" w:eastAsia="zh-CN"/>
        </w:rPr>
        <w:t>提交整改报告并</w:t>
      </w:r>
      <w:r>
        <w:rPr>
          <w:rFonts w:hint="default" w:ascii="Times New Roman" w:hAnsi="Times New Roman" w:eastAsia="仿宋_GB2312" w:cs="Times New Roman"/>
          <w:color w:val="000000"/>
          <w:spacing w:val="0"/>
          <w:kern w:val="0"/>
          <w:sz w:val="32"/>
          <w:szCs w:val="32"/>
          <w:highlight w:val="none"/>
          <w:u w:val="none"/>
        </w:rPr>
        <w:t>承认错误，认错态度良好</w:t>
      </w:r>
      <w:r>
        <w:rPr>
          <w:rFonts w:hint="default" w:ascii="Times New Roman" w:hAnsi="Times New Roman" w:eastAsia="仿宋_GB2312" w:cs="Times New Roman"/>
          <w:color w:val="000000"/>
          <w:spacing w:val="0"/>
          <w:kern w:val="0"/>
          <w:sz w:val="32"/>
          <w:szCs w:val="32"/>
          <w:highlight w:val="none"/>
          <w:u w:val="none"/>
          <w:lang w:val="en-US" w:eastAsia="zh-CN"/>
        </w:rPr>
        <w:t>。</w:t>
      </w:r>
      <w:r>
        <w:rPr>
          <w:rFonts w:hint="eastAsia" w:ascii="Times New Roman" w:hAnsi="Times New Roman" w:eastAsia="仿宋_GB2312" w:cs="Times New Roman"/>
          <w:color w:val="000000"/>
          <w:spacing w:val="0"/>
          <w:kern w:val="0"/>
          <w:sz w:val="32"/>
          <w:szCs w:val="32"/>
          <w:highlight w:val="none"/>
          <w:u w:val="none"/>
          <w:lang w:val="en-US" w:eastAsia="zh-CN"/>
        </w:rPr>
        <w:t>2026年5月22日，我局执法人员对当事人整改情况进行复查，当事人已改正明码标价，并建立</w:t>
      </w:r>
      <w:r>
        <w:rPr>
          <w:rFonts w:hint="eastAsia" w:ascii="Times New Roman" w:hAnsi="Times New Roman" w:eastAsia="仿宋_GB2312" w:cs="Times New Roman"/>
          <w:color w:val="000000"/>
          <w:sz w:val="32"/>
          <w:szCs w:val="32"/>
          <w:highlight w:val="none"/>
          <w:u w:val="none"/>
        </w:rPr>
        <w:t>化妆品进货查验记录</w:t>
      </w:r>
      <w:r>
        <w:rPr>
          <w:rFonts w:hint="eastAsia" w:ascii="Times New Roman" w:hAnsi="Times New Roman" w:eastAsia="仿宋_GB2312" w:cs="Times New Roman"/>
          <w:color w:val="000000"/>
          <w:sz w:val="32"/>
          <w:szCs w:val="32"/>
          <w:highlight w:val="none"/>
          <w:u w:val="none"/>
          <w:lang w:val="en-US" w:eastAsia="zh-CN"/>
        </w:rPr>
        <w:t>台账。</w:t>
      </w:r>
      <w:r>
        <w:rPr>
          <w:rFonts w:hint="default" w:ascii="Times New Roman" w:hAnsi="Times New Roman" w:eastAsia="仿宋_GB2312" w:cs="Times New Roman"/>
          <w:snapToGrid w:val="0"/>
          <w:color w:val="000000"/>
          <w:spacing w:val="0"/>
          <w:w w:val="100"/>
          <w:sz w:val="32"/>
          <w:szCs w:val="32"/>
          <w:highlight w:val="none"/>
          <w:u w:val="none"/>
          <w:lang w:val="en-US" w:eastAsia="zh-CN" w:bidi="ar-SA"/>
        </w:rPr>
        <w:t>当事人经营规模小，经营范围仅限于新疆昆玉市皮山农场一连连队，风险性较小。</w:t>
      </w:r>
      <w:r>
        <w:rPr>
          <w:rFonts w:hint="default" w:ascii="Times New Roman" w:hAnsi="Times New Roman" w:eastAsia="仿宋_GB2312" w:cs="Times New Roman"/>
          <w:color w:val="000000"/>
          <w:spacing w:val="0"/>
          <w:kern w:val="0"/>
          <w:sz w:val="32"/>
          <w:szCs w:val="32"/>
          <w:highlight w:val="none"/>
          <w:u w:val="none"/>
          <w:lang w:val="en-US" w:eastAsia="zh-CN"/>
        </w:rPr>
        <w:t>截至目前，</w:t>
      </w:r>
      <w:r>
        <w:rPr>
          <w:rFonts w:hint="default" w:ascii="Times New Roman" w:hAnsi="Times New Roman" w:eastAsia="仿宋_GB2312" w:cs="Times New Roman"/>
          <w:color w:val="000000"/>
          <w:spacing w:val="0"/>
          <w:kern w:val="0"/>
          <w:sz w:val="32"/>
          <w:szCs w:val="32"/>
          <w:highlight w:val="none"/>
          <w:u w:val="none"/>
        </w:rPr>
        <w:t>未收到</w:t>
      </w:r>
      <w:r>
        <w:rPr>
          <w:rFonts w:hint="eastAsia" w:ascii="Times New Roman" w:hAnsi="Times New Roman" w:eastAsia="仿宋_GB2312" w:cs="Times New Roman"/>
          <w:color w:val="000000"/>
          <w:spacing w:val="0"/>
          <w:kern w:val="0"/>
          <w:sz w:val="32"/>
          <w:szCs w:val="32"/>
          <w:highlight w:val="none"/>
          <w:u w:val="none"/>
          <w:lang w:val="en-US" w:eastAsia="zh-CN"/>
        </w:rPr>
        <w:t>当事人</w:t>
      </w:r>
      <w:r>
        <w:rPr>
          <w:rFonts w:hint="default" w:ascii="Times New Roman" w:hAnsi="Times New Roman" w:eastAsia="仿宋_GB2312" w:cs="Times New Roman"/>
          <w:color w:val="000000"/>
          <w:spacing w:val="0"/>
          <w:kern w:val="0"/>
          <w:sz w:val="32"/>
          <w:szCs w:val="32"/>
          <w:highlight w:val="none"/>
          <w:u w:val="none"/>
        </w:rPr>
        <w:t>因顾客购买</w:t>
      </w:r>
      <w:r>
        <w:rPr>
          <w:rFonts w:hint="default" w:ascii="Times New Roman" w:hAnsi="Times New Roman" w:eastAsia="仿宋_GB2312" w:cs="Times New Roman"/>
          <w:color w:val="000000"/>
          <w:sz w:val="32"/>
          <w:szCs w:val="32"/>
          <w:highlight w:val="none"/>
          <w:u w:val="none"/>
        </w:rPr>
        <w:t>超过使用期限的化妆品</w:t>
      </w:r>
      <w:r>
        <w:rPr>
          <w:rFonts w:hint="default" w:ascii="Times New Roman" w:hAnsi="Times New Roman" w:eastAsia="仿宋_GB2312" w:cs="Times New Roman"/>
          <w:color w:val="000000"/>
          <w:sz w:val="32"/>
          <w:szCs w:val="32"/>
          <w:highlight w:val="none"/>
          <w:u w:val="none"/>
          <w:lang w:val="en-US" w:eastAsia="zh-CN"/>
        </w:rPr>
        <w:t>和</w:t>
      </w:r>
      <w:r>
        <w:rPr>
          <w:rFonts w:hint="default" w:ascii="Times New Roman" w:hAnsi="Times New Roman" w:eastAsia="仿宋_GB2312" w:cs="Times New Roman"/>
          <w:color w:val="000000"/>
          <w:spacing w:val="0"/>
          <w:kern w:val="0"/>
          <w:sz w:val="32"/>
          <w:szCs w:val="32"/>
          <w:highlight w:val="none"/>
          <w:u w:val="none"/>
        </w:rPr>
        <w:t>超过保质期食品的投诉举报。</w:t>
      </w:r>
      <w:r>
        <w:rPr>
          <w:rFonts w:hint="default" w:ascii="Times New Roman" w:hAnsi="Times New Roman" w:eastAsia="仿宋_GB2312" w:cs="Times New Roman"/>
          <w:color w:val="000000"/>
          <w:sz w:val="32"/>
          <w:szCs w:val="32"/>
          <w:highlight w:val="none"/>
          <w:u w:val="none"/>
        </w:rPr>
        <w:t>经查询《国家企业信用信息公示系统》，未查询到当事人被行政处罚的相关信息，属于初次违法。</w:t>
      </w:r>
    </w:p>
    <w:p w14:paraId="23A2D974">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eastAsia" w:ascii="仿宋_GB2312" w:hAnsi="仿宋_GB2312" w:eastAsia="仿宋_GB2312" w:cs="仿宋_GB2312"/>
          <w:i w:val="0"/>
          <w:iCs w:val="0"/>
          <w:caps w:val="0"/>
          <w:color w:val="0000FF"/>
          <w:spacing w:val="0"/>
          <w:sz w:val="32"/>
          <w:szCs w:val="32"/>
          <w:highlight w:val="none"/>
          <w:shd w:val="clear" w:fill="auto"/>
          <w:lang w:val="en-US" w:eastAsia="zh-CN"/>
        </w:rPr>
      </w:pPr>
      <w:r>
        <w:rPr>
          <w:rFonts w:hint="eastAsia" w:ascii="仿宋_GB2312" w:hAnsi="仿宋_GB2312" w:eastAsia="仿宋_GB2312" w:cs="仿宋_GB2312"/>
          <w:color w:val="000000"/>
          <w:spacing w:val="0"/>
          <w:kern w:val="0"/>
          <w:sz w:val="32"/>
          <w:szCs w:val="32"/>
          <w:highlight w:val="none"/>
          <w:u w:val="none"/>
          <w:lang w:val="en-US" w:eastAsia="zh-CN"/>
        </w:rPr>
        <w:t>当事人</w:t>
      </w:r>
      <w:r>
        <w:rPr>
          <w:rFonts w:hint="eastAsia" w:ascii="仿宋_GB2312" w:hAnsi="仿宋_GB2312" w:eastAsia="仿宋_GB2312" w:cs="仿宋_GB2312"/>
          <w:color w:val="000000"/>
          <w:spacing w:val="0"/>
          <w:kern w:val="0"/>
          <w:sz w:val="32"/>
          <w:szCs w:val="32"/>
          <w:highlight w:val="none"/>
          <w:u w:val="none"/>
        </w:rPr>
        <w:t>经营超过保质期的食品的违法行为</w:t>
      </w:r>
      <w:r>
        <w:rPr>
          <w:rFonts w:hint="eastAsia" w:ascii="仿宋_GB2312" w:hAnsi="仿宋_GB2312" w:eastAsia="仿宋_GB2312" w:cs="仿宋_GB2312"/>
          <w:color w:val="000000"/>
          <w:spacing w:val="0"/>
          <w:kern w:val="0"/>
          <w:sz w:val="32"/>
          <w:szCs w:val="32"/>
          <w:highlight w:val="none"/>
          <w:u w:val="none"/>
          <w:lang w:eastAsia="zh-CN"/>
        </w:rPr>
        <w:t>，</w:t>
      </w:r>
      <w:r>
        <w:rPr>
          <w:rFonts w:hint="eastAsia" w:ascii="仿宋_GB2312" w:hAnsi="仿宋_GB2312" w:eastAsia="仿宋_GB2312" w:cs="仿宋_GB2312"/>
          <w:color w:val="000000"/>
          <w:sz w:val="32"/>
          <w:szCs w:val="32"/>
          <w:highlight w:val="none"/>
          <w:u w:val="none"/>
          <w:lang w:val="en-US" w:eastAsia="zh-CN"/>
        </w:rPr>
        <w:t>因</w:t>
      </w:r>
      <w:r>
        <w:rPr>
          <w:rFonts w:hint="eastAsia" w:ascii="仿宋_GB2312" w:hAnsi="仿宋_GB2312" w:eastAsia="仿宋_GB2312" w:cs="仿宋_GB2312"/>
          <w:color w:val="000000"/>
          <w:spacing w:val="0"/>
          <w:kern w:val="0"/>
          <w:sz w:val="32"/>
          <w:szCs w:val="32"/>
          <w:highlight w:val="none"/>
          <w:u w:val="none"/>
          <w:lang w:val="en-US" w:eastAsia="zh-CN"/>
        </w:rPr>
        <w:t>采购食品未履行进货查验义务，无法提供真实的进货来源依据，不符合《市场监管总局关于印发市场监管行政违法行为首违不罚、轻微免罚清单（一）的通知》（国市监稽发〔2025〕10号文件）的有关规定，不能适用《中华人民共和国行政处罚法》</w:t>
      </w:r>
      <w:r>
        <w:rPr>
          <w:rFonts w:hint="eastAsia" w:ascii="仿宋_GB2312" w:hAnsi="仿宋_GB2312" w:eastAsia="仿宋_GB2312" w:cs="仿宋_GB2312"/>
          <w:i w:val="0"/>
          <w:iCs w:val="0"/>
          <w:caps w:val="0"/>
          <w:color w:val="000000"/>
          <w:spacing w:val="0"/>
          <w:sz w:val="32"/>
          <w:szCs w:val="32"/>
          <w:highlight w:val="none"/>
          <w:u w:val="none"/>
          <w:shd w:val="clear" w:fill="auto"/>
        </w:rPr>
        <w:t>第三十</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三</w:t>
      </w:r>
      <w:r>
        <w:rPr>
          <w:rFonts w:hint="eastAsia" w:ascii="仿宋_GB2312" w:hAnsi="仿宋_GB2312" w:eastAsia="仿宋_GB2312" w:cs="仿宋_GB2312"/>
          <w:i w:val="0"/>
          <w:iCs w:val="0"/>
          <w:caps w:val="0"/>
          <w:color w:val="000000"/>
          <w:spacing w:val="0"/>
          <w:sz w:val="32"/>
          <w:szCs w:val="32"/>
          <w:highlight w:val="none"/>
          <w:u w:val="none"/>
          <w:shd w:val="clear" w:fill="auto"/>
        </w:rPr>
        <w:t>条</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的规定不予行政处罚。</w:t>
      </w:r>
    </w:p>
    <w:p w14:paraId="122D07BA">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i w:val="0"/>
          <w:iCs w:val="0"/>
          <w:caps w:val="0"/>
          <w:color w:val="000000"/>
          <w:spacing w:val="0"/>
          <w:sz w:val="32"/>
          <w:szCs w:val="32"/>
          <w:highlight w:val="none"/>
          <w:shd w:val="clear" w:fill="auto"/>
          <w:lang w:val="en-US" w:eastAsia="zh-CN"/>
        </w:rPr>
      </w:pPr>
      <w:r>
        <w:rPr>
          <w:rFonts w:hint="default" w:ascii="Times New Roman" w:hAnsi="Times New Roman" w:eastAsia="仿宋_GB2312" w:cs="Times New Roman"/>
          <w:color w:val="000000"/>
          <w:spacing w:val="0"/>
          <w:sz w:val="32"/>
          <w:szCs w:val="32"/>
          <w:highlight w:val="none"/>
          <w:u w:val="none"/>
          <w:lang w:val="en-US" w:eastAsia="zh-CN"/>
        </w:rPr>
        <w:t>当事人经营超过使用期限的化妆品的违法行为</w:t>
      </w:r>
      <w:r>
        <w:rPr>
          <w:rFonts w:hint="eastAsia" w:ascii="Times New Roman" w:hAnsi="Times New Roman" w:eastAsia="仿宋_GB2312" w:cs="Times New Roman"/>
          <w:i w:val="0"/>
          <w:iCs w:val="0"/>
          <w:caps w:val="0"/>
          <w:color w:val="000000"/>
          <w:spacing w:val="0"/>
          <w:sz w:val="32"/>
          <w:szCs w:val="32"/>
          <w:highlight w:val="none"/>
          <w:u w:val="none"/>
          <w:shd w:val="clear" w:fill="auto"/>
          <w:lang w:val="en-US" w:eastAsia="zh-CN"/>
        </w:rPr>
        <w:t>，</w:t>
      </w:r>
      <w:r>
        <w:rPr>
          <w:rFonts w:hint="eastAsia" w:ascii="Times New Roman" w:hAnsi="Times New Roman" w:eastAsia="仿宋_GB2312" w:cs="Times New Roman"/>
          <w:color w:val="000000"/>
          <w:sz w:val="32"/>
          <w:szCs w:val="32"/>
          <w:highlight w:val="none"/>
          <w:u w:val="none"/>
          <w:shd w:val="clear" w:fill="auto"/>
          <w:lang w:val="en-US" w:eastAsia="zh-CN"/>
        </w:rPr>
        <w:t>因</w:t>
      </w:r>
      <w:r>
        <w:rPr>
          <w:rFonts w:hint="eastAsia" w:ascii="Times New Roman" w:hAnsi="Times New Roman" w:eastAsia="仿宋_GB2312" w:cs="Times New Roman"/>
          <w:color w:val="000000"/>
          <w:sz w:val="32"/>
          <w:szCs w:val="32"/>
          <w:highlight w:val="none"/>
          <w:u w:val="none"/>
          <w:shd w:val="clear" w:fill="auto"/>
        </w:rPr>
        <w:t>初次违法，本案涉案</w:t>
      </w:r>
      <w:r>
        <w:rPr>
          <w:rFonts w:hint="eastAsia" w:ascii="Times New Roman" w:hAnsi="Times New Roman" w:eastAsia="仿宋_GB2312" w:cs="Times New Roman"/>
          <w:color w:val="000000"/>
          <w:sz w:val="32"/>
          <w:szCs w:val="32"/>
          <w:highlight w:val="none"/>
          <w:u w:val="none"/>
          <w:shd w:val="clear" w:fill="auto"/>
          <w:lang w:val="en-US" w:eastAsia="zh-CN"/>
        </w:rPr>
        <w:t>化妆品</w:t>
      </w:r>
      <w:r>
        <w:rPr>
          <w:rFonts w:hint="eastAsia" w:ascii="Times New Roman" w:hAnsi="Times New Roman" w:eastAsia="仿宋_GB2312" w:cs="Times New Roman"/>
          <w:color w:val="000000"/>
          <w:sz w:val="32"/>
          <w:szCs w:val="32"/>
          <w:highlight w:val="none"/>
          <w:u w:val="none"/>
          <w:shd w:val="clear" w:fill="auto"/>
        </w:rPr>
        <w:t>货值总金额不高，但涉案持续时间较长，</w:t>
      </w:r>
      <w:r>
        <w:rPr>
          <w:rFonts w:hint="eastAsia" w:ascii="Times New Roman" w:hAnsi="Times New Roman" w:eastAsia="仿宋_GB2312" w:cs="Times New Roman"/>
          <w:color w:val="000000"/>
          <w:sz w:val="32"/>
          <w:szCs w:val="32"/>
          <w:highlight w:val="none"/>
          <w:u w:val="none"/>
          <w:shd w:val="clear" w:fill="auto"/>
          <w:lang w:val="en-US" w:eastAsia="zh-CN"/>
        </w:rPr>
        <w:t>且</w:t>
      </w:r>
      <w:r>
        <w:rPr>
          <w:rFonts w:hint="eastAsia" w:ascii="仿宋_GB2312" w:hAnsi="仿宋_GB2312" w:eastAsia="仿宋_GB2312" w:cs="仿宋_GB2312"/>
          <w:color w:val="000000"/>
          <w:spacing w:val="0"/>
          <w:kern w:val="0"/>
          <w:sz w:val="32"/>
          <w:szCs w:val="32"/>
          <w:highlight w:val="none"/>
          <w:u w:val="none"/>
          <w:lang w:val="en-US" w:eastAsia="zh-CN"/>
        </w:rPr>
        <w:t>无法提供真实的进货来源依据，</w:t>
      </w:r>
      <w:r>
        <w:rPr>
          <w:rFonts w:hint="eastAsia" w:ascii="Times New Roman" w:hAnsi="Times New Roman" w:eastAsia="仿宋_GB2312" w:cs="Times New Roman"/>
          <w:color w:val="000000"/>
          <w:sz w:val="32"/>
          <w:szCs w:val="32"/>
          <w:highlight w:val="none"/>
          <w:u w:val="none"/>
          <w:shd w:val="clear" w:fill="auto"/>
        </w:rPr>
        <w:t>当事人存在长期未履行</w:t>
      </w:r>
      <w:r>
        <w:rPr>
          <w:rFonts w:hint="eastAsia" w:ascii="Times New Roman" w:hAnsi="Times New Roman" w:eastAsia="仿宋_GB2312" w:cs="Times New Roman"/>
          <w:color w:val="000000"/>
          <w:sz w:val="32"/>
          <w:szCs w:val="32"/>
          <w:highlight w:val="none"/>
          <w:u w:val="none"/>
          <w:shd w:val="clear" w:fill="auto"/>
          <w:lang w:val="en-US" w:eastAsia="zh-CN"/>
        </w:rPr>
        <w:t>化妆品</w:t>
      </w:r>
      <w:r>
        <w:rPr>
          <w:rFonts w:hint="eastAsia" w:ascii="Times New Roman" w:hAnsi="Times New Roman" w:eastAsia="仿宋_GB2312" w:cs="Times New Roman"/>
          <w:color w:val="000000"/>
          <w:sz w:val="32"/>
          <w:szCs w:val="32"/>
          <w:highlight w:val="none"/>
          <w:u w:val="none"/>
          <w:shd w:val="clear" w:fill="auto"/>
        </w:rPr>
        <w:t>安全主体责任的过错，经对照</w:t>
      </w:r>
      <w:r>
        <w:rPr>
          <w:rFonts w:hint="eastAsia" w:ascii="Times New Roman" w:hAnsi="Times New Roman" w:eastAsia="仿宋_GB2312" w:cs="Times New Roman"/>
          <w:color w:val="000000"/>
          <w:sz w:val="32"/>
          <w:szCs w:val="32"/>
          <w:highlight w:val="none"/>
          <w:u w:val="none"/>
          <w:shd w:val="clear" w:fill="auto"/>
          <w:lang w:val="en-US" w:eastAsia="zh-CN"/>
        </w:rPr>
        <w:t>关于印发</w:t>
      </w:r>
      <w:r>
        <w:rPr>
          <w:rFonts w:hint="eastAsia" w:ascii="Times New Roman" w:hAnsi="Times New Roman" w:eastAsia="仿宋_GB2312" w:cs="Times New Roman"/>
          <w:color w:val="000000"/>
          <w:sz w:val="32"/>
          <w:szCs w:val="32"/>
          <w:highlight w:val="none"/>
          <w:u w:val="none"/>
          <w:shd w:val="clear" w:fill="auto"/>
        </w:rPr>
        <w:t>《新疆维吾尔自治区 新疆生产建设兵团药品监督管理行政处罚裁量基准</w:t>
      </w:r>
      <w:r>
        <w:rPr>
          <w:rFonts w:hint="eastAsia" w:ascii="Times New Roman" w:hAnsi="Times New Roman" w:eastAsia="仿宋_GB2312" w:cs="Times New Roman"/>
          <w:color w:val="000000"/>
          <w:sz w:val="32"/>
          <w:szCs w:val="32"/>
          <w:highlight w:val="none"/>
          <w:u w:val="none"/>
          <w:shd w:val="clear" w:fill="auto"/>
          <w:lang w:eastAsia="zh-CN"/>
        </w:rPr>
        <w:t>》《</w:t>
      </w:r>
      <w:r>
        <w:rPr>
          <w:rFonts w:hint="eastAsia" w:ascii="Times New Roman" w:hAnsi="Times New Roman" w:eastAsia="仿宋_GB2312" w:cs="Times New Roman"/>
          <w:color w:val="000000"/>
          <w:sz w:val="32"/>
          <w:szCs w:val="32"/>
          <w:highlight w:val="none"/>
          <w:u w:val="none"/>
          <w:shd w:val="clear" w:fill="auto"/>
        </w:rPr>
        <w:t>新疆维吾尔自治区 新疆生产建设兵团医疗器械监督管理行政处罚裁量基准</w:t>
      </w:r>
      <w:r>
        <w:rPr>
          <w:rFonts w:hint="eastAsia" w:ascii="Times New Roman" w:hAnsi="Times New Roman" w:eastAsia="仿宋_GB2312" w:cs="Times New Roman"/>
          <w:color w:val="000000"/>
          <w:sz w:val="32"/>
          <w:szCs w:val="32"/>
          <w:highlight w:val="none"/>
          <w:u w:val="none"/>
          <w:shd w:val="clear" w:fill="auto"/>
          <w:lang w:eastAsia="zh-CN"/>
        </w:rPr>
        <w:t>》《</w:t>
      </w:r>
      <w:r>
        <w:rPr>
          <w:rFonts w:hint="eastAsia" w:ascii="Times New Roman" w:hAnsi="Times New Roman" w:eastAsia="仿宋_GB2312" w:cs="Times New Roman"/>
          <w:color w:val="000000"/>
          <w:sz w:val="32"/>
          <w:szCs w:val="32"/>
          <w:highlight w:val="none"/>
          <w:u w:val="none"/>
          <w:shd w:val="clear" w:fill="auto"/>
        </w:rPr>
        <w:t>新疆维吾尔自治区 新疆生产建设兵团化妆品监督管理行政处罚裁量基准</w:t>
      </w:r>
      <w:r>
        <w:rPr>
          <w:rFonts w:hint="eastAsia" w:ascii="Times New Roman" w:hAnsi="Times New Roman" w:eastAsia="仿宋_GB2312" w:cs="Times New Roman"/>
          <w:color w:val="000000"/>
          <w:sz w:val="32"/>
          <w:szCs w:val="32"/>
          <w:highlight w:val="none"/>
          <w:u w:val="none"/>
          <w:shd w:val="clear" w:fill="auto"/>
          <w:lang w:eastAsia="zh-CN"/>
        </w:rPr>
        <w:t>》</w:t>
      </w:r>
      <w:r>
        <w:rPr>
          <w:rFonts w:ascii="仿宋_GB2312" w:hAnsi="宋体" w:eastAsia="仿宋_GB2312" w:cs="仿宋_GB2312"/>
          <w:snapToGrid w:val="0"/>
          <w:color w:val="000000"/>
          <w:kern w:val="0"/>
          <w:sz w:val="31"/>
          <w:szCs w:val="31"/>
          <w:highlight w:val="none"/>
          <w:u w:val="none"/>
          <w:lang w:val="en-US" w:eastAsia="zh-CN" w:bidi="ar"/>
        </w:rPr>
        <w:t>新药监规</w:t>
      </w:r>
      <w:r>
        <w:rPr>
          <w:rFonts w:hint="eastAsia" w:ascii="Times New Roman" w:hAnsi="Times New Roman" w:eastAsia="仿宋_GB2312" w:cs="Times New Roman"/>
          <w:color w:val="000000"/>
          <w:sz w:val="32"/>
          <w:szCs w:val="32"/>
          <w:highlight w:val="none"/>
          <w:u w:val="none"/>
          <w:shd w:val="clear" w:fill="auto"/>
        </w:rPr>
        <w:t>〔2024〕</w:t>
      </w:r>
      <w:r>
        <w:rPr>
          <w:rFonts w:hint="default" w:ascii="Times New Roman" w:hAnsi="Times New Roman" w:eastAsia="宋体" w:cs="Times New Roman"/>
          <w:snapToGrid w:val="0"/>
          <w:color w:val="000000"/>
          <w:kern w:val="0"/>
          <w:sz w:val="31"/>
          <w:szCs w:val="31"/>
          <w:highlight w:val="none"/>
          <w:u w:val="none"/>
          <w:lang w:val="en-US" w:eastAsia="zh-CN" w:bidi="ar"/>
        </w:rPr>
        <w:t>4</w:t>
      </w:r>
      <w:r>
        <w:rPr>
          <w:rFonts w:hint="eastAsia" w:ascii="仿宋_GB2312" w:hAnsi="宋体" w:eastAsia="仿宋_GB2312" w:cs="仿宋_GB2312"/>
          <w:snapToGrid w:val="0"/>
          <w:color w:val="000000"/>
          <w:kern w:val="0"/>
          <w:sz w:val="31"/>
          <w:szCs w:val="31"/>
          <w:highlight w:val="none"/>
          <w:u w:val="none"/>
          <w:lang w:val="en-US" w:eastAsia="zh-CN" w:bidi="ar"/>
        </w:rPr>
        <w:t>号</w:t>
      </w:r>
      <w:r>
        <w:rPr>
          <w:rFonts w:hint="eastAsia" w:ascii="Times New Roman" w:hAnsi="Times New Roman" w:eastAsia="仿宋_GB2312" w:cs="Times New Roman"/>
          <w:color w:val="000000"/>
          <w:sz w:val="32"/>
          <w:szCs w:val="32"/>
          <w:highlight w:val="none"/>
          <w:u w:val="none"/>
          <w:shd w:val="clear" w:fill="auto"/>
          <w:lang w:eastAsia="zh-CN"/>
        </w:rPr>
        <w:t>及</w:t>
      </w:r>
      <w:r>
        <w:rPr>
          <w:rFonts w:hint="eastAsia" w:ascii="Times New Roman" w:hAnsi="Times New Roman" w:eastAsia="仿宋_GB2312" w:cs="Times New Roman"/>
          <w:color w:val="000000"/>
          <w:sz w:val="32"/>
          <w:szCs w:val="32"/>
          <w:highlight w:val="none"/>
          <w:u w:val="none"/>
          <w:shd w:val="clear" w:fill="auto"/>
        </w:rPr>
        <w:t>《药品监督管理行政处罚裁量适用规则》</w:t>
      </w:r>
      <w:r>
        <w:rPr>
          <w:rFonts w:hint="eastAsia" w:ascii="Times New Roman" w:hAnsi="Times New Roman" w:eastAsia="仿宋_GB2312" w:cs="Times New Roman"/>
          <w:color w:val="000000"/>
          <w:sz w:val="32"/>
          <w:szCs w:val="32"/>
          <w:highlight w:val="none"/>
          <w:u w:val="none"/>
          <w:shd w:val="clear" w:fill="auto"/>
          <w:lang w:eastAsia="zh-CN"/>
        </w:rPr>
        <w:t>（</w:t>
      </w:r>
      <w:r>
        <w:rPr>
          <w:rFonts w:hint="eastAsia" w:ascii="Times New Roman" w:hAnsi="Times New Roman" w:eastAsia="仿宋_GB2312" w:cs="Times New Roman"/>
          <w:color w:val="000000"/>
          <w:sz w:val="32"/>
          <w:szCs w:val="32"/>
          <w:highlight w:val="none"/>
          <w:u w:val="none"/>
          <w:shd w:val="clear" w:fill="auto"/>
        </w:rPr>
        <w:t>国药监法〔2024〕11 号</w:t>
      </w:r>
      <w:r>
        <w:rPr>
          <w:rFonts w:hint="eastAsia" w:ascii="Times New Roman" w:hAnsi="Times New Roman" w:eastAsia="仿宋_GB2312" w:cs="Times New Roman"/>
          <w:color w:val="000000"/>
          <w:sz w:val="32"/>
          <w:szCs w:val="32"/>
          <w:highlight w:val="none"/>
          <w:u w:val="none"/>
          <w:shd w:val="clear" w:fill="auto"/>
          <w:lang w:eastAsia="zh-CN"/>
        </w:rPr>
        <w:t>）</w:t>
      </w:r>
      <w:r>
        <w:rPr>
          <w:rFonts w:hint="eastAsia" w:ascii="Times New Roman" w:hAnsi="Times New Roman" w:eastAsia="仿宋_GB2312" w:cs="Times New Roman"/>
          <w:color w:val="000000"/>
          <w:sz w:val="32"/>
          <w:szCs w:val="32"/>
          <w:highlight w:val="none"/>
          <w:u w:val="none"/>
          <w:shd w:val="clear" w:fill="auto"/>
        </w:rPr>
        <w:t>第</w:t>
      </w:r>
      <w:r>
        <w:rPr>
          <w:rFonts w:hint="eastAsia" w:ascii="Times New Roman" w:hAnsi="Times New Roman" w:eastAsia="仿宋_GB2312" w:cs="Times New Roman"/>
          <w:color w:val="000000"/>
          <w:sz w:val="32"/>
          <w:szCs w:val="32"/>
          <w:highlight w:val="none"/>
          <w:u w:val="none"/>
          <w:shd w:val="clear" w:fill="auto"/>
          <w:lang w:val="en-US" w:eastAsia="zh-CN"/>
        </w:rPr>
        <w:t>六</w:t>
      </w:r>
      <w:r>
        <w:rPr>
          <w:rFonts w:hint="eastAsia" w:ascii="Times New Roman" w:hAnsi="Times New Roman" w:eastAsia="仿宋_GB2312" w:cs="Times New Roman"/>
          <w:color w:val="000000"/>
          <w:sz w:val="32"/>
          <w:szCs w:val="32"/>
          <w:highlight w:val="none"/>
          <w:u w:val="none"/>
          <w:shd w:val="clear" w:fill="auto"/>
        </w:rPr>
        <w:t>条的有关规定</w:t>
      </w:r>
      <w:r>
        <w:rPr>
          <w:rFonts w:hint="eastAsia" w:ascii="仿宋_GB2312" w:hAnsi="仿宋_GB2312" w:eastAsia="仿宋_GB2312" w:cs="仿宋_GB2312"/>
          <w:color w:val="000000"/>
          <w:spacing w:val="0"/>
          <w:kern w:val="0"/>
          <w:sz w:val="32"/>
          <w:szCs w:val="32"/>
          <w:highlight w:val="none"/>
          <w:u w:val="none"/>
          <w:lang w:val="en-US" w:eastAsia="zh-CN"/>
        </w:rPr>
        <w:t>，不能适用《中华人民共和国行政处罚法》</w:t>
      </w:r>
      <w:r>
        <w:rPr>
          <w:rFonts w:hint="eastAsia" w:ascii="仿宋_GB2312" w:hAnsi="仿宋_GB2312" w:eastAsia="仿宋_GB2312" w:cs="仿宋_GB2312"/>
          <w:i w:val="0"/>
          <w:iCs w:val="0"/>
          <w:caps w:val="0"/>
          <w:color w:val="000000"/>
          <w:spacing w:val="0"/>
          <w:sz w:val="32"/>
          <w:szCs w:val="32"/>
          <w:highlight w:val="none"/>
          <w:u w:val="none"/>
          <w:shd w:val="clear" w:fill="auto"/>
        </w:rPr>
        <w:t>第三十</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三</w:t>
      </w:r>
      <w:r>
        <w:rPr>
          <w:rFonts w:hint="eastAsia" w:ascii="仿宋_GB2312" w:hAnsi="仿宋_GB2312" w:eastAsia="仿宋_GB2312" w:cs="仿宋_GB2312"/>
          <w:i w:val="0"/>
          <w:iCs w:val="0"/>
          <w:caps w:val="0"/>
          <w:color w:val="000000"/>
          <w:spacing w:val="0"/>
          <w:sz w:val="32"/>
          <w:szCs w:val="32"/>
          <w:highlight w:val="none"/>
          <w:u w:val="none"/>
          <w:shd w:val="clear" w:fill="auto"/>
        </w:rPr>
        <w:t>条</w:t>
      </w:r>
      <w:r>
        <w:rPr>
          <w:rFonts w:hint="eastAsia" w:ascii="仿宋_GB2312" w:hAnsi="仿宋_GB2312" w:eastAsia="仿宋_GB2312" w:cs="仿宋_GB2312"/>
          <w:i w:val="0"/>
          <w:iCs w:val="0"/>
          <w:caps w:val="0"/>
          <w:color w:val="000000"/>
          <w:spacing w:val="0"/>
          <w:sz w:val="32"/>
          <w:szCs w:val="32"/>
          <w:highlight w:val="none"/>
          <w:u w:val="none"/>
          <w:shd w:val="clear" w:fill="auto"/>
          <w:lang w:val="en-US" w:eastAsia="zh-CN"/>
        </w:rPr>
        <w:t>的规定不予行政处罚。</w:t>
      </w:r>
    </w:p>
    <w:p w14:paraId="5B27021B">
      <w:pPr>
        <w:pStyle w:val="8"/>
        <w:keepNext w:val="0"/>
        <w:keepLines w:val="0"/>
        <w:pageBreakBefore w:val="0"/>
        <w:widowControl w:val="0"/>
        <w:numPr>
          <w:ilvl w:val="0"/>
          <w:numId w:val="0"/>
        </w:numPr>
        <w:kinsoku/>
        <w:wordWrap/>
        <w:overflowPunct/>
        <w:topLinePunct/>
        <w:autoSpaceDE/>
        <w:autoSpaceDN w:val="0"/>
        <w:bidi w:val="0"/>
        <w:spacing w:line="500" w:lineRule="exact"/>
        <w:ind w:firstLine="640" w:firstLineChars="200"/>
        <w:jc w:val="both"/>
        <w:rPr>
          <w:rStyle w:val="7"/>
          <w:rFonts w:hint="default" w:ascii="Times New Roman" w:hAnsi="Times New Roman" w:eastAsia="仿宋_GB2312" w:cs="Times New Roman"/>
          <w:color w:val="auto"/>
          <w:kern w:val="2"/>
          <w:sz w:val="32"/>
          <w:szCs w:val="32"/>
          <w:highlight w:val="none"/>
          <w:lang w:eastAsia="zh-CN"/>
        </w:rPr>
      </w:pPr>
      <w:r>
        <w:rPr>
          <w:rFonts w:hint="default" w:ascii="Times New Roman" w:hAnsi="Times New Roman" w:eastAsia="仿宋_GB2312" w:cs="Times New Roman"/>
          <w:snapToGrid w:val="0"/>
          <w:color w:val="000000"/>
          <w:spacing w:val="0"/>
          <w:w w:val="100"/>
          <w:sz w:val="32"/>
          <w:szCs w:val="32"/>
          <w:highlight w:val="none"/>
          <w:u w:val="none"/>
          <w:lang w:val="en-US" w:eastAsia="zh-CN" w:bidi="ar-SA"/>
        </w:rPr>
        <w:t>综合当事人的违法事实、性质、情节和社会危害程度，基于公平公正、行政处罚与教育相结合、过罚相当、综合裁量、包容审慎的原则，</w:t>
      </w:r>
      <w:r>
        <w:rPr>
          <w:rFonts w:hint="default" w:ascii="Times New Roman" w:hAnsi="Times New Roman" w:eastAsia="仿宋_GB2312" w:cs="Times New Roman"/>
          <w:color w:val="000000"/>
          <w:kern w:val="2"/>
          <w:sz w:val="32"/>
          <w:szCs w:val="32"/>
          <w:highlight w:val="none"/>
          <w:u w:val="none"/>
        </w:rPr>
        <w:t>依据</w:t>
      </w:r>
      <w:r>
        <w:rPr>
          <w:rFonts w:hint="default" w:ascii="Times New Roman" w:hAnsi="Times New Roman" w:eastAsia="仿宋_GB2312" w:cs="Times New Roman"/>
          <w:color w:val="000000"/>
          <w:kern w:val="2"/>
          <w:sz w:val="32"/>
          <w:szCs w:val="32"/>
          <w:highlight w:val="none"/>
          <w:u w:val="none"/>
          <w:lang w:eastAsia="zh-CN"/>
        </w:rPr>
        <w:t>国家市场监督管理总局</w:t>
      </w:r>
      <w:r>
        <w:rPr>
          <w:rFonts w:hint="default" w:ascii="Times New Roman" w:hAnsi="Times New Roman" w:eastAsia="仿宋_GB2312" w:cs="Times New Roman"/>
          <w:bCs/>
          <w:color w:val="000000"/>
          <w:sz w:val="32"/>
          <w:szCs w:val="32"/>
          <w:highlight w:val="none"/>
          <w:u w:val="none"/>
        </w:rPr>
        <w:t>《关于规范市场监督管理行政处罚裁量权的指导意见》第十四条第二、三项</w:t>
      </w:r>
      <w:r>
        <w:rPr>
          <w:rFonts w:hint="eastAsia" w:ascii="Times New Roman" w:hAnsi="Times New Roman" w:eastAsia="仿宋_GB2312" w:cs="Times New Roman"/>
          <w:bCs/>
          <w:color w:val="000000"/>
          <w:sz w:val="32"/>
          <w:szCs w:val="32"/>
          <w:highlight w:val="none"/>
          <w:u w:val="none"/>
          <w:lang w:eastAsia="zh-CN"/>
        </w:rPr>
        <w:t>“</w:t>
      </w:r>
      <w:r>
        <w:rPr>
          <w:rFonts w:hint="default" w:ascii="Times New Roman" w:hAnsi="Times New Roman" w:eastAsia="仿宋_GB2312" w:cs="Times New Roman"/>
          <w:bCs/>
          <w:color w:val="000000"/>
          <w:sz w:val="32"/>
          <w:szCs w:val="32"/>
          <w:highlight w:val="none"/>
          <w:u w:val="none"/>
        </w:rPr>
        <w:t>有下列情形之一的，可以依法从轻或者减轻行政处罚：</w:t>
      </w:r>
      <w:r>
        <w:rPr>
          <w:rFonts w:hint="eastAsia" w:ascii="Times New Roman" w:hAnsi="Times New Roman" w:eastAsia="仿宋_GB2312" w:cs="Times New Roman"/>
          <w:color w:val="000000"/>
          <w:kern w:val="2"/>
          <w:sz w:val="32"/>
          <w:szCs w:val="32"/>
          <w:highlight w:val="none"/>
          <w:u w:val="none"/>
          <w:lang w:eastAsia="zh-CN"/>
        </w:rPr>
        <w:t>……</w:t>
      </w:r>
      <w:r>
        <w:rPr>
          <w:rFonts w:hint="default" w:ascii="Times New Roman" w:hAnsi="Times New Roman" w:eastAsia="仿宋_GB2312" w:cs="Times New Roman"/>
          <w:bCs/>
          <w:color w:val="000000"/>
          <w:sz w:val="32"/>
          <w:szCs w:val="32"/>
          <w:highlight w:val="none"/>
          <w:u w:val="none"/>
        </w:rPr>
        <w:t>（二）积极配合市场监管部</w:t>
      </w:r>
      <w:r>
        <w:rPr>
          <w:rFonts w:hint="default" w:ascii="Times New Roman" w:hAnsi="Times New Roman" w:eastAsia="仿宋_GB2312" w:cs="Times New Roman"/>
          <w:color w:val="000000"/>
          <w:kern w:val="2"/>
          <w:sz w:val="32"/>
          <w:szCs w:val="32"/>
          <w:highlight w:val="none"/>
          <w:u w:val="none"/>
        </w:rPr>
        <w:t>门调查并主动提供证据材料的；（三）违法行为轻微，社会危害性较小的；</w:t>
      </w:r>
      <w:r>
        <w:rPr>
          <w:rFonts w:hint="eastAsia" w:ascii="Times New Roman" w:hAnsi="Times New Roman" w:eastAsia="仿宋_GB2312" w:cs="Times New Roman"/>
          <w:color w:val="000000"/>
          <w:kern w:val="2"/>
          <w:sz w:val="32"/>
          <w:szCs w:val="32"/>
          <w:highlight w:val="none"/>
          <w:u w:val="none"/>
          <w:lang w:eastAsia="zh-CN"/>
        </w:rPr>
        <w:t>……</w:t>
      </w:r>
      <w:r>
        <w:rPr>
          <w:rFonts w:hint="eastAsia" w:ascii="Times New Roman" w:hAnsi="Times New Roman" w:eastAsia="仿宋_GB2312" w:cs="Times New Roman"/>
          <w:bCs/>
          <w:color w:val="000000"/>
          <w:sz w:val="32"/>
          <w:szCs w:val="32"/>
          <w:highlight w:val="none"/>
          <w:u w:val="none"/>
          <w:lang w:eastAsia="zh-CN"/>
        </w:rPr>
        <w:t>”</w:t>
      </w:r>
      <w:r>
        <w:rPr>
          <w:rFonts w:hint="default" w:ascii="Times New Roman" w:hAnsi="Times New Roman" w:eastAsia="仿宋_GB2312" w:cs="Times New Roman"/>
          <w:bCs/>
          <w:color w:val="000000"/>
          <w:sz w:val="32"/>
          <w:szCs w:val="32"/>
          <w:highlight w:val="none"/>
          <w:u w:val="none"/>
        </w:rPr>
        <w:t>的规定，</w:t>
      </w:r>
      <w:r>
        <w:rPr>
          <w:rFonts w:hint="eastAsia" w:ascii="Times New Roman" w:hAnsi="Times New Roman" w:eastAsia="仿宋_GB2312" w:cs="Times New Roman"/>
          <w:bCs/>
          <w:color w:val="000000"/>
          <w:sz w:val="32"/>
          <w:szCs w:val="32"/>
          <w:highlight w:val="none"/>
          <w:u w:val="none"/>
          <w:lang w:eastAsia="zh-CN"/>
        </w:rPr>
        <w:t>本机关决定</w:t>
      </w:r>
      <w:r>
        <w:rPr>
          <w:rFonts w:hint="default" w:ascii="Times New Roman" w:hAnsi="Times New Roman" w:eastAsia="仿宋_GB2312" w:cs="Times New Roman"/>
          <w:bCs/>
          <w:color w:val="000000"/>
          <w:sz w:val="32"/>
          <w:szCs w:val="32"/>
          <w:highlight w:val="none"/>
          <w:u w:val="none"/>
        </w:rPr>
        <w:t>对当事人</w:t>
      </w:r>
      <w:r>
        <w:rPr>
          <w:rStyle w:val="7"/>
          <w:rFonts w:hint="default" w:ascii="Times New Roman" w:hAnsi="Times New Roman" w:eastAsia="仿宋_GB2312" w:cs="Times New Roman"/>
          <w:color w:val="000000"/>
          <w:kern w:val="2"/>
          <w:sz w:val="32"/>
          <w:szCs w:val="32"/>
          <w:highlight w:val="none"/>
          <w:u w:val="none"/>
        </w:rPr>
        <w:t>经营</w:t>
      </w:r>
      <w:r>
        <w:rPr>
          <w:rStyle w:val="7"/>
          <w:rFonts w:hint="default" w:ascii="Times New Roman" w:hAnsi="Times New Roman" w:eastAsia="仿宋_GB2312" w:cs="Times New Roman"/>
          <w:color w:val="000000"/>
          <w:kern w:val="2"/>
          <w:sz w:val="32"/>
          <w:szCs w:val="32"/>
          <w:highlight w:val="none"/>
          <w:u w:val="none"/>
          <w:lang w:val="en-US" w:eastAsia="zh-CN"/>
        </w:rPr>
        <w:t>超过保质期的食品、</w:t>
      </w:r>
      <w:r>
        <w:rPr>
          <w:rFonts w:hint="default" w:ascii="Times New Roman" w:hAnsi="Times New Roman" w:eastAsia="仿宋_GB2312" w:cs="Times New Roman"/>
          <w:color w:val="000000"/>
          <w:spacing w:val="0"/>
          <w:sz w:val="32"/>
          <w:szCs w:val="32"/>
          <w:highlight w:val="none"/>
          <w:u w:val="none"/>
          <w:lang w:val="en-US" w:eastAsia="zh-CN"/>
        </w:rPr>
        <w:t>经营超过使用期限的化妆品的违法行为</w:t>
      </w:r>
      <w:r>
        <w:rPr>
          <w:rStyle w:val="7"/>
          <w:rFonts w:hint="default" w:ascii="Times New Roman" w:hAnsi="Times New Roman" w:eastAsia="仿宋_GB2312" w:cs="Times New Roman"/>
          <w:color w:val="000000"/>
          <w:kern w:val="2"/>
          <w:sz w:val="32"/>
          <w:szCs w:val="32"/>
          <w:highlight w:val="none"/>
          <w:u w:val="none"/>
        </w:rPr>
        <w:t>给予减轻行政处罚</w:t>
      </w:r>
      <w:r>
        <w:rPr>
          <w:rStyle w:val="7"/>
          <w:rFonts w:hint="default" w:ascii="Times New Roman" w:hAnsi="Times New Roman" w:eastAsia="仿宋_GB2312" w:cs="Times New Roman"/>
          <w:color w:val="000000"/>
          <w:kern w:val="2"/>
          <w:sz w:val="32"/>
          <w:szCs w:val="32"/>
          <w:highlight w:val="none"/>
          <w:u w:val="none"/>
          <w:lang w:val="en-US" w:eastAsia="zh-CN"/>
        </w:rPr>
        <w:t>裁量</w:t>
      </w:r>
      <w:r>
        <w:rPr>
          <w:rFonts w:hint="default" w:ascii="Times New Roman" w:hAnsi="Times New Roman" w:eastAsia="仿宋_GB2312" w:cs="Times New Roman"/>
          <w:color w:val="000000"/>
          <w:sz w:val="32"/>
          <w:szCs w:val="32"/>
          <w:highlight w:val="none"/>
          <w:u w:val="none"/>
          <w:lang w:eastAsia="zh-CN"/>
        </w:rPr>
        <w:t>。</w:t>
      </w:r>
    </w:p>
    <w:p w14:paraId="429E2821">
      <w:pPr>
        <w:keepNext w:val="0"/>
        <w:keepLines w:val="0"/>
        <w:pageBreakBefore w:val="0"/>
        <w:widowControl w:val="0"/>
        <w:kinsoku/>
        <w:wordWrap/>
        <w:overflowPunct/>
        <w:topLinePunct/>
        <w:autoSpaceDE/>
        <w:autoSpaceDN w:val="0"/>
        <w:bidi w:val="0"/>
        <w:adjustRightInd/>
        <w:snapToGrid/>
        <w:spacing w:line="500" w:lineRule="exact"/>
        <w:ind w:firstLine="640" w:firstLineChars="200"/>
        <w:jc w:val="both"/>
        <w:textAlignment w:val="auto"/>
        <w:rPr>
          <w:rFonts w:hint="default" w:ascii="Times New Roman" w:hAnsi="Times New Roman" w:eastAsia="仿宋_GB2312" w:cs="Times New Roman"/>
          <w:color w:val="auto"/>
          <w:kern w:val="2"/>
          <w:sz w:val="32"/>
          <w:szCs w:val="32"/>
          <w:highlight w:val="none"/>
        </w:rPr>
      </w:pPr>
      <w:r>
        <w:rPr>
          <w:rFonts w:hint="default" w:ascii="Times New Roman" w:hAnsi="Times New Roman" w:eastAsia="仿宋_GB2312" w:cs="Times New Roman"/>
          <w:strike w:val="0"/>
          <w:color w:val="000000"/>
          <w:sz w:val="32"/>
          <w:szCs w:val="32"/>
          <w:highlight w:val="none"/>
          <w:u w:val="none"/>
          <w:shd w:val="clear" w:fill="auto"/>
          <w:lang w:val="en-US" w:eastAsia="zh-CN"/>
        </w:rPr>
        <w:t>依据《新疆维吾尔自治区 新疆生产建设兵团市场监督管理行政处罚裁量权适用规定</w:t>
      </w:r>
      <w:r>
        <w:rPr>
          <w:rFonts w:hint="eastAsia" w:ascii="Times New Roman" w:hAnsi="Times New Roman" w:eastAsia="仿宋_GB2312" w:cs="Times New Roman"/>
          <w:strike w:val="0"/>
          <w:color w:val="000000"/>
          <w:sz w:val="32"/>
          <w:szCs w:val="32"/>
          <w:highlight w:val="none"/>
          <w:u w:val="none"/>
          <w:shd w:val="clear" w:fill="auto"/>
          <w:lang w:val="en-US" w:eastAsia="zh-CN"/>
        </w:rPr>
        <w:t>（2025版）</w:t>
      </w:r>
      <w:r>
        <w:rPr>
          <w:rFonts w:hint="default" w:ascii="Times New Roman" w:hAnsi="Times New Roman" w:eastAsia="仿宋_GB2312" w:cs="Times New Roman"/>
          <w:strike w:val="0"/>
          <w:color w:val="000000"/>
          <w:sz w:val="32"/>
          <w:szCs w:val="32"/>
          <w:highlight w:val="none"/>
          <w:u w:val="none"/>
          <w:shd w:val="clear" w:fill="auto"/>
          <w:lang w:val="en-US" w:eastAsia="zh-CN"/>
        </w:rPr>
        <w:t>》第十八条第七项</w:t>
      </w:r>
      <w:r>
        <w:rPr>
          <w:rFonts w:hint="eastAsia" w:ascii="Times New Roman" w:hAnsi="Times New Roman" w:eastAsia="仿宋_GB2312" w:cs="Times New Roman"/>
          <w:strike w:val="0"/>
          <w:color w:val="000000"/>
          <w:sz w:val="32"/>
          <w:szCs w:val="32"/>
          <w:highlight w:val="none"/>
          <w:u w:val="none"/>
          <w:shd w:val="clear" w:fill="auto"/>
          <w:lang w:val="en-US" w:eastAsia="zh-CN"/>
        </w:rPr>
        <w:t>“</w:t>
      </w:r>
      <w:r>
        <w:rPr>
          <w:rFonts w:hint="default" w:ascii="Times New Roman" w:hAnsi="Times New Roman" w:eastAsia="仿宋_GB2312" w:cs="Times New Roman"/>
          <w:strike w:val="0"/>
          <w:color w:val="000000"/>
          <w:sz w:val="32"/>
          <w:szCs w:val="32"/>
          <w:highlight w:val="none"/>
          <w:u w:val="none"/>
          <w:shd w:val="clear" w:fill="auto"/>
          <w:lang w:val="en-US" w:eastAsia="zh-CN"/>
        </w:rPr>
        <w:t>有下列情形之一的，应当减轻行政处罚：</w:t>
      </w:r>
      <w:r>
        <w:rPr>
          <w:rFonts w:hint="eastAsia" w:ascii="Times New Roman" w:hAnsi="Times New Roman" w:eastAsia="仿宋_GB2312" w:cs="Times New Roman"/>
          <w:strike w:val="0"/>
          <w:color w:val="000000"/>
          <w:sz w:val="32"/>
          <w:szCs w:val="32"/>
          <w:highlight w:val="none"/>
          <w:u w:val="none"/>
          <w:shd w:val="clear" w:fill="auto"/>
          <w:lang w:val="en-US" w:eastAsia="zh-CN"/>
        </w:rPr>
        <w:t>……</w:t>
      </w:r>
      <w:r>
        <w:rPr>
          <w:rFonts w:hint="default" w:ascii="Times New Roman" w:hAnsi="Times New Roman" w:eastAsia="仿宋_GB2312" w:cs="Times New Roman"/>
          <w:strike w:val="0"/>
          <w:color w:val="000000"/>
          <w:sz w:val="32"/>
          <w:szCs w:val="32"/>
          <w:highlight w:val="none"/>
          <w:u w:val="none"/>
          <w:shd w:val="clear" w:fill="auto"/>
          <w:lang w:val="en-US" w:eastAsia="zh-CN"/>
        </w:rPr>
        <w:t>（七）违法行为轻微，社会危害性较小的；</w:t>
      </w:r>
      <w:r>
        <w:rPr>
          <w:rFonts w:hint="eastAsia" w:ascii="Times New Roman" w:hAnsi="Times New Roman" w:eastAsia="仿宋_GB2312" w:cs="Times New Roman"/>
          <w:strike w:val="0"/>
          <w:color w:val="000000"/>
          <w:sz w:val="32"/>
          <w:szCs w:val="32"/>
          <w:highlight w:val="none"/>
          <w:u w:val="none"/>
          <w:shd w:val="clear" w:fill="auto"/>
          <w:lang w:val="en-US" w:eastAsia="zh-CN"/>
        </w:rPr>
        <w:t>……”</w:t>
      </w:r>
      <w:r>
        <w:rPr>
          <w:rFonts w:hint="default" w:ascii="Times New Roman" w:hAnsi="Times New Roman" w:eastAsia="仿宋_GB2312" w:cs="Times New Roman"/>
          <w:strike w:val="0"/>
          <w:color w:val="000000"/>
          <w:sz w:val="32"/>
          <w:szCs w:val="32"/>
          <w:highlight w:val="none"/>
          <w:u w:val="none"/>
          <w:shd w:val="clear" w:fill="auto"/>
          <w:lang w:val="en-US" w:eastAsia="zh-CN"/>
        </w:rPr>
        <w:t>的规定</w:t>
      </w:r>
      <w:r>
        <w:rPr>
          <w:rFonts w:hint="default" w:ascii="Times New Roman" w:hAnsi="Times New Roman" w:eastAsia="仿宋_GB2312" w:cs="Times New Roman"/>
          <w:bCs/>
          <w:color w:val="000000"/>
          <w:sz w:val="32"/>
          <w:szCs w:val="32"/>
          <w:highlight w:val="none"/>
          <w:u w:val="none"/>
          <w:lang w:val="en-US" w:eastAsia="zh-CN"/>
        </w:rPr>
        <w:t>，</w:t>
      </w:r>
      <w:r>
        <w:rPr>
          <w:rFonts w:hint="eastAsia" w:ascii="Times New Roman" w:hAnsi="Times New Roman" w:eastAsia="仿宋_GB2312" w:cs="Times New Roman"/>
          <w:color w:val="000000"/>
          <w:sz w:val="32"/>
          <w:szCs w:val="32"/>
          <w:highlight w:val="none"/>
          <w:u w:val="none"/>
          <w:lang w:eastAsia="zh-CN"/>
        </w:rPr>
        <w:t>本机关决定</w:t>
      </w:r>
      <w:r>
        <w:rPr>
          <w:rFonts w:hint="default" w:ascii="Times New Roman" w:hAnsi="Times New Roman" w:eastAsia="仿宋_GB2312" w:cs="Times New Roman"/>
          <w:snapToGrid w:val="0"/>
          <w:color w:val="000000"/>
          <w:spacing w:val="0"/>
          <w:kern w:val="0"/>
          <w:sz w:val="32"/>
          <w:szCs w:val="32"/>
          <w:highlight w:val="none"/>
          <w:u w:val="none"/>
          <w:lang w:val="en-US" w:eastAsia="zh-CN"/>
        </w:rPr>
        <w:t>对当事人经营超过保质期的食品的违法行为</w:t>
      </w:r>
      <w:r>
        <w:rPr>
          <w:rFonts w:hint="default" w:ascii="Times New Roman" w:hAnsi="Times New Roman" w:eastAsia="仿宋_GB2312" w:cs="Times New Roman"/>
          <w:color w:val="000000"/>
          <w:sz w:val="32"/>
          <w:szCs w:val="32"/>
          <w:highlight w:val="none"/>
          <w:u w:val="none"/>
          <w:lang w:val="en-US" w:eastAsia="zh-CN"/>
        </w:rPr>
        <w:t>处罚款</w:t>
      </w:r>
      <w:r>
        <w:rPr>
          <w:rFonts w:hint="eastAsia" w:ascii="Times New Roman" w:hAnsi="Times New Roman" w:eastAsia="仿宋_GB2312" w:cs="Times New Roman"/>
          <w:color w:val="000000"/>
          <w:sz w:val="32"/>
          <w:szCs w:val="32"/>
          <w:highlight w:val="none"/>
          <w:u w:val="none"/>
          <w:lang w:val="en-US" w:eastAsia="zh-CN"/>
        </w:rPr>
        <w:t>1190</w:t>
      </w:r>
      <w:r>
        <w:rPr>
          <w:rFonts w:hint="default" w:ascii="Times New Roman" w:hAnsi="Times New Roman" w:eastAsia="仿宋_GB2312" w:cs="Times New Roman"/>
          <w:color w:val="000000"/>
          <w:sz w:val="32"/>
          <w:szCs w:val="32"/>
          <w:highlight w:val="none"/>
          <w:u w:val="none"/>
          <w:lang w:val="en-US" w:eastAsia="zh-CN"/>
        </w:rPr>
        <w:t>元</w:t>
      </w:r>
      <w:r>
        <w:rPr>
          <w:rFonts w:hint="default" w:ascii="Times New Roman" w:hAnsi="Times New Roman" w:eastAsia="仿宋_GB2312" w:cs="Times New Roman"/>
          <w:color w:val="000000"/>
          <w:sz w:val="32"/>
          <w:szCs w:val="32"/>
          <w:highlight w:val="none"/>
          <w:u w:val="none"/>
          <w:lang w:eastAsia="zh-CN"/>
        </w:rPr>
        <w:t>。</w:t>
      </w:r>
    </w:p>
    <w:p w14:paraId="548CBB08">
      <w:pPr>
        <w:keepNext w:val="0"/>
        <w:keepLines w:val="0"/>
        <w:pageBreakBefore w:val="0"/>
        <w:widowControl w:val="0"/>
        <w:kinsoku/>
        <w:wordWrap/>
        <w:overflowPunct/>
        <w:topLinePunct/>
        <w:autoSpaceDE/>
        <w:autoSpaceDN w:val="0"/>
        <w:bidi w:val="0"/>
        <w:adjustRightInd/>
        <w:snapToGrid/>
        <w:spacing w:line="500" w:lineRule="exact"/>
        <w:ind w:firstLine="624" w:firstLineChars="200"/>
        <w:jc w:val="both"/>
        <w:textAlignment w:val="auto"/>
        <w:rPr>
          <w:rStyle w:val="7"/>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000000"/>
          <w:spacing w:val="-4"/>
          <w:sz w:val="32"/>
          <w:szCs w:val="32"/>
          <w:highlight w:val="none"/>
          <w:u w:val="none"/>
          <w:lang w:val="en-US" w:eastAsia="zh-CN"/>
        </w:rPr>
        <w:t>对照《新疆维吾尔自治区 新疆生产建设兵团化妆品监督管理行政处罚裁量基准》——化妆品</w:t>
      </w:r>
      <w:r>
        <w:rPr>
          <w:rFonts w:hint="eastAsia" w:ascii="Times New Roman" w:hAnsi="Times New Roman" w:eastAsia="仿宋_GB2312" w:cs="Times New Roman"/>
          <w:color w:val="000000"/>
          <w:spacing w:val="-4"/>
          <w:sz w:val="32"/>
          <w:szCs w:val="32"/>
          <w:highlight w:val="none"/>
          <w:u w:val="none"/>
          <w:lang w:val="en-US" w:eastAsia="zh-CN"/>
        </w:rPr>
        <w:t>2</w:t>
      </w:r>
      <w:r>
        <w:rPr>
          <w:rFonts w:hint="default" w:ascii="Times New Roman" w:hAnsi="Times New Roman" w:eastAsia="仿宋_GB2312" w:cs="Times New Roman"/>
          <w:color w:val="000000"/>
          <w:spacing w:val="-4"/>
          <w:sz w:val="32"/>
          <w:szCs w:val="32"/>
          <w:highlight w:val="none"/>
          <w:u w:val="none"/>
          <w:lang w:val="en-US" w:eastAsia="zh-CN"/>
        </w:rPr>
        <w:t>——违法行为“有下列情形之一的：……（</w:t>
      </w:r>
      <w:r>
        <w:rPr>
          <w:rFonts w:hint="eastAsia" w:ascii="Times New Roman" w:hAnsi="Times New Roman" w:eastAsia="仿宋_GB2312" w:cs="Times New Roman"/>
          <w:color w:val="000000"/>
          <w:spacing w:val="-4"/>
          <w:sz w:val="32"/>
          <w:szCs w:val="32"/>
          <w:highlight w:val="none"/>
          <w:u w:val="none"/>
          <w:lang w:val="en-US" w:eastAsia="zh-CN"/>
        </w:rPr>
        <w:t>五</w:t>
      </w:r>
      <w:r>
        <w:rPr>
          <w:rFonts w:hint="default" w:ascii="Times New Roman" w:hAnsi="Times New Roman" w:eastAsia="仿宋_GB2312" w:cs="Times New Roman"/>
          <w:color w:val="000000"/>
          <w:spacing w:val="-4"/>
          <w:sz w:val="32"/>
          <w:szCs w:val="32"/>
          <w:highlight w:val="none"/>
          <w:u w:val="none"/>
          <w:lang w:val="en-US" w:eastAsia="zh-CN"/>
        </w:rPr>
        <w:t>）化妆品经营者擅自配制化妆品，或者经营变质、超过使用期限的化妆品；……”——裁量等级为减轻——裁量情节为符合《裁量规则》减轻行政处罚情形的——裁量基准为一般情形“</w:t>
      </w:r>
      <w:r>
        <w:rPr>
          <w:rFonts w:hint="eastAsia" w:ascii="Times New Roman" w:hAnsi="Times New Roman" w:eastAsia="仿宋_GB2312" w:cs="Times New Roman"/>
          <w:color w:val="000000"/>
          <w:spacing w:val="-4"/>
          <w:sz w:val="32"/>
          <w:szCs w:val="32"/>
          <w:highlight w:val="none"/>
          <w:u w:val="none"/>
          <w:lang w:val="en-US" w:eastAsia="zh-CN"/>
        </w:rPr>
        <w:t>货值金额不足1万元的，</w:t>
      </w:r>
      <w:r>
        <w:rPr>
          <w:rFonts w:hint="default" w:ascii="Times New Roman" w:hAnsi="Times New Roman" w:eastAsia="仿宋_GB2312" w:cs="Times New Roman"/>
          <w:color w:val="000000"/>
          <w:spacing w:val="-4"/>
          <w:sz w:val="32"/>
          <w:szCs w:val="32"/>
          <w:highlight w:val="none"/>
          <w:u w:val="none"/>
          <w:lang w:val="en-US" w:eastAsia="zh-CN"/>
        </w:rPr>
        <w:t>并处1万元以下罚款</w:t>
      </w:r>
      <w:r>
        <w:rPr>
          <w:rFonts w:hint="eastAsia" w:ascii="Times New Roman" w:hAnsi="Times New Roman" w:eastAsia="仿宋_GB2312" w:cs="Times New Roman"/>
          <w:color w:val="000000"/>
          <w:spacing w:val="-4"/>
          <w:sz w:val="32"/>
          <w:szCs w:val="32"/>
          <w:highlight w:val="none"/>
          <w:u w:val="none"/>
          <w:lang w:val="en-US" w:eastAsia="zh-CN"/>
        </w:rPr>
        <w:t>；……</w:t>
      </w:r>
      <w:r>
        <w:rPr>
          <w:rFonts w:hint="default" w:ascii="Times New Roman" w:hAnsi="Times New Roman" w:eastAsia="仿宋_GB2312" w:cs="Times New Roman"/>
          <w:color w:val="000000"/>
          <w:spacing w:val="-4"/>
          <w:sz w:val="32"/>
          <w:szCs w:val="32"/>
          <w:highlight w:val="none"/>
          <w:u w:val="none"/>
          <w:lang w:val="en-US" w:eastAsia="zh-CN"/>
        </w:rPr>
        <w:t>”的规定，</w:t>
      </w:r>
      <w:r>
        <w:rPr>
          <w:rFonts w:hint="eastAsia" w:ascii="Times New Roman" w:hAnsi="Times New Roman" w:eastAsia="仿宋_GB2312" w:cs="Times New Roman"/>
          <w:color w:val="000000"/>
          <w:spacing w:val="-4"/>
          <w:sz w:val="32"/>
          <w:szCs w:val="32"/>
          <w:highlight w:val="none"/>
          <w:u w:val="none"/>
          <w:lang w:val="en-US" w:eastAsia="zh-CN"/>
        </w:rPr>
        <w:t>本机关决定</w:t>
      </w:r>
      <w:r>
        <w:rPr>
          <w:rFonts w:hint="default" w:ascii="Times New Roman" w:hAnsi="Times New Roman" w:eastAsia="仿宋_GB2312" w:cs="Times New Roman"/>
          <w:color w:val="000000"/>
          <w:spacing w:val="-4"/>
          <w:sz w:val="32"/>
          <w:szCs w:val="32"/>
          <w:highlight w:val="none"/>
          <w:u w:val="none"/>
          <w:lang w:val="en-US" w:eastAsia="zh-CN"/>
        </w:rPr>
        <w:t>对当事人</w:t>
      </w:r>
      <w:r>
        <w:rPr>
          <w:rFonts w:hint="eastAsia" w:ascii="Times New Roman" w:hAnsi="Times New Roman" w:eastAsia="仿宋_GB2312" w:cs="Times New Roman"/>
          <w:color w:val="000000"/>
          <w:spacing w:val="-4"/>
          <w:sz w:val="32"/>
          <w:szCs w:val="32"/>
          <w:highlight w:val="none"/>
          <w:u w:val="none"/>
          <w:lang w:val="en-US" w:eastAsia="zh-CN"/>
        </w:rPr>
        <w:t>经营超过使用期限的化妆品</w:t>
      </w:r>
      <w:r>
        <w:rPr>
          <w:rFonts w:hint="default" w:ascii="Times New Roman" w:hAnsi="Times New Roman" w:eastAsia="仿宋_GB2312" w:cs="Times New Roman"/>
          <w:color w:val="000000"/>
          <w:spacing w:val="-4"/>
          <w:sz w:val="32"/>
          <w:szCs w:val="32"/>
          <w:highlight w:val="none"/>
          <w:u w:val="none"/>
          <w:lang w:val="en-US" w:eastAsia="zh-CN"/>
        </w:rPr>
        <w:t>的违法行为罚款1000元。</w:t>
      </w:r>
    </w:p>
    <w:p w14:paraId="1BB834CC">
      <w:pPr>
        <w:keepNext w:val="0"/>
        <w:keepLines w:val="0"/>
        <w:pageBreakBefore w:val="0"/>
        <w:widowControl w:val="0"/>
        <w:kinsoku/>
        <w:wordWrap/>
        <w:overflowPunct/>
        <w:topLinePunct/>
        <w:autoSpaceDE/>
        <w:autoSpaceDN w:val="0"/>
        <w:bidi w:val="0"/>
        <w:adjustRightInd/>
        <w:snapToGrid/>
        <w:spacing w:line="500" w:lineRule="exact"/>
        <w:ind w:firstLine="624" w:firstLineChars="200"/>
        <w:jc w:val="both"/>
        <w:textAlignment w:val="auto"/>
        <w:rPr>
          <w:rStyle w:val="7"/>
          <w:rFonts w:hint="eastAsia" w:ascii="仿宋_GB2312" w:hAnsi="仿宋_GB2312" w:eastAsia="仿宋_GB2312" w:cs="仿宋_GB2312"/>
          <w:color w:val="auto"/>
          <w:kern w:val="2"/>
          <w:sz w:val="32"/>
          <w:szCs w:val="32"/>
          <w:highlight w:val="none"/>
          <w:lang w:val="en-US" w:eastAsia="zh-CN"/>
        </w:rPr>
      </w:pPr>
      <w:r>
        <w:rPr>
          <w:rFonts w:hint="default" w:ascii="Times New Roman" w:hAnsi="Times New Roman" w:eastAsia="仿宋_GB2312" w:cs="Times New Roman"/>
          <w:color w:val="000000"/>
          <w:spacing w:val="-4"/>
          <w:sz w:val="32"/>
          <w:szCs w:val="32"/>
          <w:highlight w:val="none"/>
          <w:u w:val="none"/>
          <w:lang w:val="en-US" w:eastAsia="zh-CN"/>
        </w:rPr>
        <w:t>对照</w:t>
      </w:r>
      <w:r>
        <w:rPr>
          <w:rFonts w:hint="eastAsia" w:ascii="Times New Roman" w:hAnsi="Times New Roman" w:eastAsia="仿宋_GB2312" w:cs="Times New Roman"/>
          <w:color w:val="000000"/>
          <w:spacing w:val="-4"/>
          <w:sz w:val="32"/>
          <w:szCs w:val="32"/>
          <w:highlight w:val="none"/>
          <w:u w:val="none"/>
          <w:lang w:val="en-US" w:eastAsia="zh-CN"/>
        </w:rPr>
        <w:t>《中华人民共和国行政处罚法》</w:t>
      </w:r>
      <w:r>
        <w:rPr>
          <w:rFonts w:hint="default" w:ascii="Times New Roman" w:hAnsi="Times New Roman" w:eastAsia="仿宋_GB2312" w:cs="Times New Roman"/>
          <w:color w:val="000000"/>
          <w:spacing w:val="-4"/>
          <w:sz w:val="32"/>
          <w:szCs w:val="32"/>
          <w:highlight w:val="none"/>
          <w:u w:val="none"/>
        </w:rPr>
        <w:t>第三十三条</w:t>
      </w:r>
      <w:r>
        <w:rPr>
          <w:rFonts w:hint="eastAsia" w:ascii="Times New Roman" w:hAnsi="Times New Roman" w:eastAsia="仿宋_GB2312" w:cs="Times New Roman"/>
          <w:color w:val="000000"/>
          <w:spacing w:val="-4"/>
          <w:sz w:val="32"/>
          <w:szCs w:val="32"/>
          <w:highlight w:val="none"/>
          <w:u w:val="none"/>
          <w:lang w:val="en-US" w:eastAsia="zh-CN"/>
        </w:rPr>
        <w:t>第一款</w:t>
      </w:r>
      <w:r>
        <w:rPr>
          <w:rFonts w:hint="eastAsia" w:ascii="Times New Roman" w:hAnsi="Times New Roman" w:eastAsia="仿宋_GB2312" w:cs="Times New Roman"/>
          <w:color w:val="000000"/>
          <w:spacing w:val="-4"/>
          <w:sz w:val="32"/>
          <w:szCs w:val="32"/>
          <w:highlight w:val="none"/>
          <w:u w:val="none"/>
          <w:lang w:eastAsia="zh-CN"/>
        </w:rPr>
        <w:t>“</w:t>
      </w:r>
      <w:r>
        <w:rPr>
          <w:rFonts w:hint="default" w:ascii="Times New Roman" w:hAnsi="Times New Roman" w:eastAsia="仿宋_GB2312" w:cs="Times New Roman"/>
          <w:color w:val="000000"/>
          <w:spacing w:val="-4"/>
          <w:sz w:val="32"/>
          <w:szCs w:val="32"/>
          <w:highlight w:val="none"/>
          <w:u w:val="none"/>
        </w:rPr>
        <w:t>违法行为轻微并及时改正，没有造成危害后果的，不予行政处罚。初次违法且危害后果轻微并及时改正的，可以不予行政处罚。</w:t>
      </w:r>
      <w:r>
        <w:rPr>
          <w:rFonts w:hint="eastAsia" w:ascii="Times New Roman" w:hAnsi="Times New Roman" w:eastAsia="仿宋_GB2312" w:cs="Times New Roman"/>
          <w:color w:val="000000"/>
          <w:spacing w:val="-4"/>
          <w:sz w:val="32"/>
          <w:szCs w:val="32"/>
          <w:highlight w:val="none"/>
          <w:u w:val="none"/>
          <w:lang w:eastAsia="zh-CN"/>
        </w:rPr>
        <w:t>”</w:t>
      </w:r>
      <w:r>
        <w:rPr>
          <w:rFonts w:hint="eastAsia" w:ascii="Times New Roman" w:hAnsi="Times New Roman" w:eastAsia="仿宋_GB2312" w:cs="Times New Roman"/>
          <w:color w:val="000000"/>
          <w:spacing w:val="-4"/>
          <w:sz w:val="32"/>
          <w:szCs w:val="32"/>
          <w:highlight w:val="none"/>
          <w:u w:val="none"/>
          <w:lang w:val="en-US" w:eastAsia="zh-CN"/>
        </w:rPr>
        <w:t>及《</w:t>
      </w:r>
      <w:r>
        <w:rPr>
          <w:rFonts w:hint="default" w:ascii="Times New Roman" w:hAnsi="Times New Roman" w:eastAsia="仿宋_GB2312" w:cs="Times New Roman"/>
          <w:color w:val="000000"/>
          <w:spacing w:val="-4"/>
          <w:sz w:val="32"/>
          <w:szCs w:val="32"/>
          <w:highlight w:val="none"/>
          <w:u w:val="none"/>
        </w:rPr>
        <w:t>新疆维吾尔自治区 新疆生产建设兵团市场监督管理行政处罚裁量权适用规定</w:t>
      </w:r>
      <w:r>
        <w:rPr>
          <w:rFonts w:hint="eastAsia" w:ascii="Times New Roman" w:hAnsi="Times New Roman" w:eastAsia="仿宋_GB2312" w:cs="Times New Roman"/>
          <w:color w:val="000000"/>
          <w:spacing w:val="-4"/>
          <w:sz w:val="32"/>
          <w:szCs w:val="32"/>
          <w:highlight w:val="none"/>
          <w:u w:val="none"/>
          <w:lang w:val="en-US" w:eastAsia="zh-CN"/>
        </w:rPr>
        <w:t>》第十七条第二款“</w:t>
      </w:r>
      <w:r>
        <w:rPr>
          <w:rFonts w:hint="eastAsia" w:ascii="Times New Roman" w:hAnsi="Times New Roman" w:eastAsia="仿宋_GB2312" w:cs="Times New Roman"/>
          <w:color w:val="000000"/>
          <w:spacing w:val="-4"/>
          <w:sz w:val="32"/>
          <w:szCs w:val="32"/>
          <w:highlight w:val="none"/>
          <w:u w:val="none"/>
        </w:rPr>
        <w:t>初次违法且危害后果轻微并及时改正的，可以不予行政处罚。</w:t>
      </w:r>
      <w:r>
        <w:rPr>
          <w:rFonts w:hint="eastAsia" w:ascii="Times New Roman" w:hAnsi="Times New Roman" w:eastAsia="仿宋_GB2312" w:cs="Times New Roman"/>
          <w:color w:val="000000"/>
          <w:spacing w:val="-4"/>
          <w:sz w:val="32"/>
          <w:szCs w:val="32"/>
          <w:highlight w:val="none"/>
          <w:u w:val="none"/>
          <w:lang w:val="en-US" w:eastAsia="zh-CN"/>
        </w:rPr>
        <w:t>”的规定</w:t>
      </w:r>
      <w:r>
        <w:rPr>
          <w:rFonts w:hint="default" w:ascii="Times New Roman" w:hAnsi="Times New Roman" w:eastAsia="仿宋_GB2312" w:cs="Times New Roman"/>
          <w:color w:val="000000"/>
          <w:spacing w:val="-4"/>
          <w:sz w:val="32"/>
          <w:szCs w:val="32"/>
          <w:highlight w:val="none"/>
          <w:u w:val="none"/>
          <w:lang w:val="en-US" w:eastAsia="zh-CN"/>
        </w:rPr>
        <w:t>，</w:t>
      </w:r>
      <w:r>
        <w:rPr>
          <w:rFonts w:hint="eastAsia" w:ascii="Times New Roman" w:hAnsi="Times New Roman" w:eastAsia="仿宋_GB2312" w:cs="Times New Roman"/>
          <w:color w:val="000000"/>
          <w:spacing w:val="-4"/>
          <w:sz w:val="32"/>
          <w:szCs w:val="32"/>
          <w:highlight w:val="none"/>
          <w:u w:val="none"/>
          <w:lang w:val="en-US" w:eastAsia="zh-CN"/>
        </w:rPr>
        <w:t>本机关决定</w:t>
      </w:r>
      <w:r>
        <w:rPr>
          <w:rFonts w:hint="default" w:ascii="Times New Roman" w:hAnsi="Times New Roman" w:eastAsia="仿宋_GB2312" w:cs="Times New Roman"/>
          <w:color w:val="000000"/>
          <w:spacing w:val="-4"/>
          <w:sz w:val="32"/>
          <w:szCs w:val="32"/>
          <w:highlight w:val="none"/>
          <w:u w:val="none"/>
          <w:lang w:val="en-US" w:eastAsia="zh-CN"/>
        </w:rPr>
        <w:t>对当事人采购化妆品未建立并执行进货查验记录制度</w:t>
      </w:r>
      <w:r>
        <w:rPr>
          <w:rFonts w:hint="eastAsia" w:ascii="Times New Roman" w:hAnsi="Times New Roman" w:eastAsia="仿宋_GB2312" w:cs="Times New Roman"/>
          <w:color w:val="000000"/>
          <w:spacing w:val="-4"/>
          <w:sz w:val="32"/>
          <w:szCs w:val="32"/>
          <w:highlight w:val="none"/>
          <w:u w:val="none"/>
          <w:lang w:val="en-US" w:eastAsia="zh-CN"/>
        </w:rPr>
        <w:t>、</w:t>
      </w:r>
      <w:r>
        <w:rPr>
          <w:rFonts w:hint="eastAsia" w:ascii="仿宋_GB2312" w:hAnsi="仿宋_GB2312" w:eastAsia="仿宋_GB2312" w:cs="仿宋_GB2312"/>
          <w:color w:val="000000"/>
          <w:spacing w:val="0"/>
          <w:w w:val="100"/>
          <w:sz w:val="32"/>
          <w:szCs w:val="32"/>
          <w:highlight w:val="none"/>
          <w:u w:val="none"/>
          <w:lang w:val="en-US" w:eastAsia="zh-CN"/>
        </w:rPr>
        <w:t>销售商品未明码标价</w:t>
      </w:r>
      <w:r>
        <w:rPr>
          <w:rStyle w:val="6"/>
          <w:rFonts w:hint="default" w:ascii="Times New Roman" w:hAnsi="Times New Roman" w:eastAsia="仿宋_GB2312" w:cs="Times New Roman"/>
          <w:color w:val="000000"/>
          <w:kern w:val="0"/>
          <w:sz w:val="31"/>
          <w:szCs w:val="31"/>
          <w:highlight w:val="none"/>
          <w:u w:val="none"/>
          <w:lang w:eastAsia="zh-CN"/>
        </w:rPr>
        <w:t>的违</w:t>
      </w:r>
      <w:r>
        <w:rPr>
          <w:rStyle w:val="7"/>
          <w:rFonts w:hint="default" w:ascii="Times New Roman" w:hAnsi="Times New Roman" w:eastAsia="仿宋_GB2312" w:cs="Times New Roman"/>
          <w:color w:val="000000"/>
          <w:kern w:val="2"/>
          <w:sz w:val="32"/>
          <w:szCs w:val="32"/>
          <w:highlight w:val="none"/>
          <w:u w:val="none"/>
          <w:lang w:eastAsia="zh-CN"/>
        </w:rPr>
        <w:t>法行为</w:t>
      </w:r>
      <w:r>
        <w:rPr>
          <w:rFonts w:hint="eastAsia" w:ascii="Times New Roman" w:hAnsi="Times New Roman" w:eastAsia="仿宋_GB2312" w:cs="Times New Roman"/>
          <w:color w:val="000000"/>
          <w:spacing w:val="-4"/>
          <w:sz w:val="32"/>
          <w:szCs w:val="32"/>
          <w:highlight w:val="none"/>
          <w:u w:val="none"/>
          <w:lang w:val="en-US" w:eastAsia="zh-CN"/>
        </w:rPr>
        <w:t>不予行政处罚</w:t>
      </w:r>
      <w:r>
        <w:rPr>
          <w:rFonts w:hint="default" w:ascii="Times New Roman" w:hAnsi="Times New Roman" w:eastAsia="仿宋_GB2312" w:cs="Times New Roman"/>
          <w:color w:val="000000"/>
          <w:spacing w:val="-4"/>
          <w:sz w:val="32"/>
          <w:szCs w:val="32"/>
          <w:highlight w:val="none"/>
          <w:u w:val="none"/>
          <w:lang w:val="en-US" w:eastAsia="zh-CN"/>
        </w:rPr>
        <w:t>。</w:t>
      </w:r>
    </w:p>
    <w:p w14:paraId="5ACE7A24">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000000"/>
          <w:spacing w:val="4"/>
          <w:sz w:val="32"/>
          <w:szCs w:val="32"/>
          <w:highlight w:val="none"/>
          <w:u w:val="none" w:color="auto"/>
          <w:lang w:val="en-US" w:eastAsia="zh-CN"/>
        </w:rPr>
        <w:t>参照《新疆维吾尔自治区 新疆生产建设兵团市场监督管理行政处罚裁量权适用规定》第十三条“同一当事人的两种以上违法行为没有牵连关系的，遵循‘分别处罚，一并执行’的原则，适用本规定实施行政处罚；……”的规定，本案</w:t>
      </w:r>
      <w:r>
        <w:rPr>
          <w:rFonts w:hint="eastAsia" w:ascii="Times New Roman" w:hAnsi="Times New Roman" w:eastAsia="仿宋_GB2312" w:cs="Times New Roman"/>
          <w:color w:val="000000"/>
          <w:sz w:val="32"/>
          <w:szCs w:val="32"/>
          <w:highlight w:val="none"/>
          <w:u w:val="none"/>
          <w:lang w:val="en-US" w:eastAsia="zh-CN"/>
        </w:rPr>
        <w:t>当事人</w:t>
      </w:r>
      <w:r>
        <w:rPr>
          <w:rFonts w:hint="eastAsia" w:ascii="Times New Roman" w:hAnsi="Times New Roman" w:eastAsia="仿宋_GB2312" w:cs="Times New Roman"/>
          <w:color w:val="000000"/>
          <w:spacing w:val="4"/>
          <w:sz w:val="32"/>
          <w:szCs w:val="32"/>
          <w:highlight w:val="none"/>
          <w:u w:val="none" w:color="auto"/>
          <w:lang w:val="en-US" w:eastAsia="zh-CN"/>
        </w:rPr>
        <w:t>的五种违法行为没有牵连关系，遵循“分别处罚，一并执行”的原则实施行政处罚。</w:t>
      </w:r>
    </w:p>
    <w:p w14:paraId="13D9984A">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000000"/>
          <w:spacing w:val="4"/>
          <w:sz w:val="32"/>
          <w:szCs w:val="32"/>
          <w:highlight w:val="none"/>
          <w:u w:val="none" w:color="auto"/>
          <w:lang w:val="en-US" w:eastAsia="zh-CN"/>
        </w:rPr>
        <w:t>综上，当事人的行为违反了《中华人民共和国食品安全法》第三十四条第十项、第五十三条第一款、《化妆品监督管理条例》第三十八条第一款、第三十九条、《中华人民共和国价格法》第十三条第一款的规定，依据《中华人民共和国行政处罚法》第三十三条第一款的规定，</w:t>
      </w:r>
      <w:r>
        <w:rPr>
          <w:rFonts w:hint="eastAsia" w:ascii="Times New Roman" w:hAnsi="Times New Roman" w:eastAsia="仿宋_GB2312" w:cs="Times New Roman"/>
          <w:bCs/>
          <w:color w:val="000000"/>
          <w:sz w:val="32"/>
          <w:szCs w:val="32"/>
          <w:highlight w:val="none"/>
          <w:u w:val="none"/>
          <w:lang w:val="en-US" w:eastAsia="zh-CN"/>
        </w:rPr>
        <w:t>本机关决定</w:t>
      </w:r>
      <w:r>
        <w:rPr>
          <w:rFonts w:hint="eastAsia" w:ascii="Times New Roman" w:hAnsi="Times New Roman" w:eastAsia="仿宋_GB2312" w:cs="Times New Roman"/>
          <w:color w:val="000000"/>
          <w:spacing w:val="4"/>
          <w:sz w:val="32"/>
          <w:szCs w:val="32"/>
          <w:highlight w:val="none"/>
          <w:u w:val="none" w:color="auto"/>
          <w:lang w:val="en-US" w:eastAsia="zh-CN"/>
        </w:rPr>
        <w:t>对当事人采购化妆品未建立并执行进货查验记录制度和销售商品未明码标价的违法行为，不予行政处罚。依据《中华人民共和国食品安全法》第一百二十四条第一款第五项、第一百二十六条第一款第三项、《化妆品监督管理条例》第六十条第五项的规定，</w:t>
      </w:r>
      <w:r>
        <w:rPr>
          <w:rFonts w:hint="eastAsia" w:ascii="Times New Roman" w:hAnsi="Times New Roman" w:eastAsia="仿宋_GB2312" w:cs="Times New Roman"/>
          <w:bCs/>
          <w:color w:val="000000"/>
          <w:sz w:val="32"/>
          <w:szCs w:val="32"/>
          <w:highlight w:val="none"/>
          <w:u w:val="none"/>
          <w:lang w:val="en-US" w:eastAsia="zh-CN"/>
        </w:rPr>
        <w:t>本机关决定</w:t>
      </w:r>
      <w:r>
        <w:rPr>
          <w:rFonts w:hint="eastAsia" w:ascii="Times New Roman" w:hAnsi="Times New Roman" w:eastAsia="仿宋_GB2312" w:cs="Times New Roman"/>
          <w:color w:val="000000"/>
          <w:spacing w:val="4"/>
          <w:sz w:val="32"/>
          <w:szCs w:val="32"/>
          <w:highlight w:val="none"/>
          <w:u w:val="none" w:color="auto"/>
          <w:lang w:val="en-US" w:eastAsia="zh-CN"/>
        </w:rPr>
        <w:t>责令当事人立即改正上述违法行为，并作出如下行政处罚：</w:t>
      </w:r>
    </w:p>
    <w:p w14:paraId="3EFBD62D">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000000"/>
          <w:spacing w:val="4"/>
          <w:sz w:val="32"/>
          <w:szCs w:val="32"/>
          <w:highlight w:val="none"/>
          <w:u w:val="none" w:color="auto"/>
          <w:lang w:val="en-US" w:eastAsia="zh-CN"/>
        </w:rPr>
        <w:t>1.对当事人经营超过保质期的食品的违法行为，没收违法所得20元，没收6种12包（盒、瓶）超过保质期的食品（详见财物清单，文书编号〔2026〕11号），并处罚款1190元（壹仟壹佰玖拾元整）；</w:t>
      </w:r>
    </w:p>
    <w:p w14:paraId="0B316B5B">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000000"/>
          <w:spacing w:val="4"/>
          <w:sz w:val="32"/>
          <w:szCs w:val="32"/>
          <w:highlight w:val="none"/>
          <w:u w:val="none" w:color="auto"/>
          <w:lang w:val="en-US" w:eastAsia="zh-CN"/>
        </w:rPr>
        <w:t>2.对当事人采购食品未履行进货查验义务的违法行为，给予警告；</w:t>
      </w:r>
    </w:p>
    <w:p w14:paraId="34C86139">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000000"/>
          <w:spacing w:val="4"/>
          <w:sz w:val="32"/>
          <w:szCs w:val="32"/>
          <w:highlight w:val="none"/>
          <w:u w:val="none" w:color="auto"/>
          <w:lang w:val="en-US" w:eastAsia="zh-CN"/>
        </w:rPr>
        <w:t>3.对当事人经营超过使用期限的化妆品的违法行为，没收违法所得41元，没收7种12瓶超过使用期限的化妆品（详见财物清单，文书编号〔2026〕11号），并处罚款1000元；</w:t>
      </w:r>
    </w:p>
    <w:p w14:paraId="4511A31B">
      <w:pPr>
        <w:pStyle w:val="8"/>
        <w:keepNext w:val="0"/>
        <w:keepLines w:val="0"/>
        <w:pageBreakBefore w:val="0"/>
        <w:widowControl w:val="0"/>
        <w:numPr>
          <w:ilvl w:val="0"/>
          <w:numId w:val="0"/>
        </w:numPr>
        <w:kinsoku/>
        <w:wordWrap/>
        <w:overflowPunct/>
        <w:topLinePunct/>
        <w:autoSpaceDE/>
        <w:autoSpaceDN w:val="0"/>
        <w:bidi w:val="0"/>
        <w:adjustRightInd/>
        <w:snapToGrid/>
        <w:spacing w:line="500" w:lineRule="exact"/>
        <w:ind w:firstLine="656" w:firstLineChars="200"/>
        <w:jc w:val="both"/>
        <w:textAlignment w:val="auto"/>
        <w:rPr>
          <w:rFonts w:hint="eastAsia" w:ascii="仿宋_GB2312" w:hAnsi="仿宋_GB2312" w:eastAsia="仿宋_GB2312" w:cs="仿宋_GB2312"/>
          <w:color w:val="auto"/>
          <w:spacing w:val="0"/>
          <w:kern w:val="0"/>
          <w:sz w:val="32"/>
          <w:szCs w:val="32"/>
          <w:highlight w:val="none"/>
          <w:lang w:eastAsia="zh-CN"/>
        </w:rPr>
      </w:pPr>
      <w:r>
        <w:rPr>
          <w:rFonts w:hint="eastAsia" w:ascii="Times New Roman" w:hAnsi="Times New Roman" w:eastAsia="仿宋_GB2312" w:cs="Times New Roman"/>
          <w:color w:val="000000"/>
          <w:spacing w:val="4"/>
          <w:sz w:val="32"/>
          <w:szCs w:val="32"/>
          <w:highlight w:val="none"/>
          <w:u w:val="none" w:color="auto"/>
          <w:lang w:val="en-US" w:eastAsia="zh-CN"/>
        </w:rPr>
        <w:t>罚没款合计2251元（贰仟贰佰伍拾壹元整）。</w:t>
      </w:r>
    </w:p>
    <w:p w14:paraId="493BABAE">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9" w:firstLineChars="200"/>
        <w:jc w:val="both"/>
        <w:textAlignment w:val="auto"/>
        <w:rPr>
          <w:rFonts w:hint="eastAsia" w:ascii="Times New Roman" w:hAnsi="Times New Roman" w:eastAsia="仿宋_GB2312" w:cs="Times New Roman"/>
          <w:b/>
          <w:bCs/>
          <w:color w:val="auto"/>
          <w:spacing w:val="4"/>
          <w:sz w:val="32"/>
          <w:szCs w:val="32"/>
          <w:highlight w:val="none"/>
          <w:u w:val="none" w:color="auto"/>
          <w:lang w:val="en-US" w:eastAsia="zh-CN"/>
        </w:rPr>
      </w:pPr>
      <w:r>
        <w:rPr>
          <w:rFonts w:hint="eastAsia" w:ascii="Times New Roman" w:hAnsi="Times New Roman" w:eastAsia="仿宋_GB2312" w:cs="Times New Roman"/>
          <w:b/>
          <w:bCs/>
          <w:color w:val="000000"/>
          <w:spacing w:val="4"/>
          <w:sz w:val="32"/>
          <w:szCs w:val="32"/>
          <w:highlight w:val="none"/>
          <w:u w:val="none" w:color="auto"/>
          <w:lang w:val="en-US" w:eastAsia="zh-CN"/>
        </w:rPr>
        <w:t>依据《中华人民共和国行政处罚法》第三十三条第三款“……对当事人的违法行为依法不予行政处罚的，行政机关应当对当事人进行教育。”的规定，本机关决定对当事人采购化妆品未建立并执行进货查验记录制度和销售商品未明码标价的违法行为进行教育，具体内容如下：</w:t>
      </w:r>
    </w:p>
    <w:p w14:paraId="1CED4A92">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000000"/>
          <w:spacing w:val="4"/>
          <w:sz w:val="32"/>
          <w:szCs w:val="32"/>
          <w:highlight w:val="none"/>
          <w:u w:val="none" w:color="auto"/>
          <w:lang w:val="en-US" w:eastAsia="zh-CN"/>
        </w:rPr>
        <w:t>1.加强对《化妆品监督管理条例》《化妆品生产经营管理办法》等法律法规的学习，提高法律意识，落实化妆品质量安全主体责任；</w:t>
      </w:r>
    </w:p>
    <w:p w14:paraId="165142E0">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000000"/>
          <w:spacing w:val="4"/>
          <w:sz w:val="32"/>
          <w:szCs w:val="32"/>
          <w:highlight w:val="none"/>
          <w:u w:val="none" w:color="auto"/>
          <w:lang w:val="en-US" w:eastAsia="zh-CN"/>
        </w:rPr>
        <w:t>2.严格落实进货查验记录制度，依法诚信经营；</w:t>
      </w:r>
    </w:p>
    <w:p w14:paraId="2AAC0F95">
      <w:pPr>
        <w:keepNext w:val="0"/>
        <w:keepLines w:val="0"/>
        <w:pageBreakBefore w:val="0"/>
        <w:widowControl w:val="0"/>
        <w:kinsoku/>
        <w:wordWrap/>
        <w:overflowPunct w:val="0"/>
        <w:topLinePunct w:val="0"/>
        <w:autoSpaceDE w:val="0"/>
        <w:autoSpaceDN w:val="0"/>
        <w:bidi w:val="0"/>
        <w:adjustRightInd/>
        <w:snapToGrid/>
        <w:spacing w:line="500" w:lineRule="exact"/>
        <w:ind w:left="0" w:leftChars="0" w:right="0" w:rightChars="0" w:firstLine="656" w:firstLineChars="200"/>
        <w:jc w:val="both"/>
        <w:textAlignment w:val="auto"/>
        <w:rPr>
          <w:rFonts w:hint="eastAsia" w:ascii="仿宋_GB2312" w:hAnsi="仿宋_GB2312" w:eastAsia="仿宋_GB2312" w:cs="仿宋_GB2312"/>
          <w:color w:val="auto"/>
          <w:sz w:val="32"/>
          <w:szCs w:val="32"/>
          <w:highlight w:val="none"/>
        </w:rPr>
      </w:pPr>
      <w:r>
        <w:rPr>
          <w:rFonts w:hint="eastAsia" w:ascii="Times New Roman" w:hAnsi="Times New Roman" w:eastAsia="仿宋_GB2312" w:cs="Times New Roman"/>
          <w:color w:val="000000"/>
          <w:spacing w:val="4"/>
          <w:sz w:val="32"/>
          <w:szCs w:val="32"/>
          <w:highlight w:val="none"/>
          <w:u w:val="none" w:color="auto"/>
          <w:lang w:val="en-US" w:eastAsia="zh-CN"/>
        </w:rPr>
        <w:t>3.加强对《中华人民共和国价格法》的学习，严格落实并坚持明码标价，合法经营。</w:t>
      </w:r>
    </w:p>
    <w:p w14:paraId="5FADB6FE">
      <w:pPr>
        <w:pStyle w:val="8"/>
        <w:keepNext w:val="0"/>
        <w:keepLines w:val="0"/>
        <w:pageBreakBefore w:val="0"/>
        <w:widowControl w:val="0"/>
        <w:kinsoku/>
        <w:wordWrap/>
        <w:overflowPunct/>
        <w:topLinePunct/>
        <w:autoSpaceDE/>
        <w:autoSpaceDN w:val="0"/>
        <w:bidi w:val="0"/>
        <w:adjustRightInd/>
        <w:snapToGrid/>
        <w:spacing w:line="500" w:lineRule="exact"/>
        <w:ind w:firstLine="640"/>
        <w:jc w:val="both"/>
        <w:textAlignment w:val="auto"/>
        <w:rPr>
          <w:rFonts w:hint="eastAsia" w:ascii="仿宋_GB2312" w:hAnsi="仿宋_GB2312" w:eastAsia="仿宋_GB2312" w:cs="仿宋_GB2312"/>
          <w:snapToGrid w:val="0"/>
          <w:color w:val="auto"/>
          <w:spacing w:val="0"/>
          <w:w w:val="100"/>
          <w:kern w:val="0"/>
          <w:sz w:val="32"/>
          <w:szCs w:val="32"/>
          <w:lang w:val="en-US" w:eastAsia="zh-CN"/>
        </w:rPr>
      </w:pPr>
      <w:r>
        <w:rPr>
          <w:rFonts w:hint="eastAsia" w:ascii="仿宋_GB2312" w:hAnsi="仿宋_GB2312" w:eastAsia="仿宋_GB2312" w:cs="仿宋_GB2312"/>
          <w:color w:val="000000"/>
          <w:sz w:val="32"/>
          <w:szCs w:val="32"/>
          <w:highlight w:val="none"/>
          <w:u w:val="none"/>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局将每日按罚款数额的百分之三加处罚款，并依法申请人民法院强制执行。</w:t>
      </w:r>
    </w:p>
    <w:p w14:paraId="7B2AA089">
      <w:pPr>
        <w:keepNext w:val="0"/>
        <w:keepLines w:val="0"/>
        <w:pageBreakBefore w:val="0"/>
        <w:widowControl w:val="0"/>
        <w:kinsoku/>
        <w:wordWrap/>
        <w:overflowPunct/>
        <w:topLinePunct/>
        <w:autoSpaceDE/>
        <w:autoSpaceDN w:val="0"/>
        <w:bidi w:val="0"/>
        <w:spacing w:line="500" w:lineRule="exact"/>
        <w:ind w:firstLine="640" w:firstLineChars="200"/>
        <w:jc w:val="both"/>
        <w:rPr>
          <w:rFonts w:hint="eastAsia" w:ascii="仿宋_GB2312" w:hAnsi="仿宋_GB2312" w:eastAsia="仿宋_GB2312" w:cs="仿宋_GB2312"/>
          <w:snapToGrid w:val="0"/>
          <w:color w:val="auto"/>
          <w:spacing w:val="0"/>
          <w:w w:val="100"/>
          <w:kern w:val="0"/>
          <w:sz w:val="32"/>
          <w:szCs w:val="32"/>
          <w:lang w:val="en-US" w:eastAsia="zh-CN"/>
        </w:rPr>
      </w:pPr>
      <w:r>
        <w:rPr>
          <w:rFonts w:hint="eastAsia" w:ascii="仿宋_GB2312" w:hAnsi="仿宋_GB2312" w:eastAsia="仿宋_GB2312" w:cs="仿宋_GB2312"/>
          <w:snapToGrid w:val="0"/>
          <w:color w:val="000000"/>
          <w:spacing w:val="0"/>
          <w:w w:val="100"/>
          <w:kern w:val="0"/>
          <w:sz w:val="32"/>
          <w:szCs w:val="32"/>
          <w:u w:val="none"/>
          <w:lang w:val="en-US" w:eastAsia="zh-CN"/>
        </w:rPr>
        <w:t>如你（单位）不服本行政处罚决定，可在收到本决定书之日起六十日内向第十四师申请行政复议，也可以在六个月内依法向新疆生产建设兵团和田垦区人民法院提起行政诉讼。复议和诉讼期间，行政处罚不停止执行。</w:t>
      </w:r>
    </w:p>
    <w:p w14:paraId="6967ABFF">
      <w:pPr>
        <w:pStyle w:val="4"/>
        <w:keepNext w:val="0"/>
        <w:keepLines w:val="0"/>
        <w:pageBreakBefore w:val="0"/>
        <w:widowControl w:val="0"/>
        <w:tabs>
          <w:tab w:val="left" w:pos="8395"/>
        </w:tabs>
        <w:kinsoku/>
        <w:wordWrap w:val="0"/>
        <w:overflowPunct/>
        <w:topLinePunct w:val="0"/>
        <w:autoSpaceDE w:val="0"/>
        <w:autoSpaceDN w:val="0"/>
        <w:bidi w:val="0"/>
        <w:adjustRightInd w:val="0"/>
        <w:snapToGrid/>
        <w:spacing w:line="520" w:lineRule="exact"/>
        <w:ind w:firstLine="640" w:firstLineChars="200"/>
        <w:textAlignment w:val="auto"/>
        <w:rPr>
          <w:rFonts w:hint="default" w:ascii="Times New Roman" w:eastAsia="仿宋_GB2312" w:cs="仿宋_GB2312"/>
          <w:b w:val="0"/>
          <w:bCs/>
          <w:color w:val="auto"/>
          <w:u w:val="single"/>
          <w:lang w:val="en-US" w:eastAsia="zh-CN"/>
        </w:rPr>
      </w:pPr>
    </w:p>
    <w:p w14:paraId="74F2CC51">
      <w:pPr>
        <w:widowControl/>
        <w:snapToGrid w:val="0"/>
        <w:spacing w:line="520" w:lineRule="exact"/>
        <w:jc w:val="left"/>
        <w:rPr>
          <w:rFonts w:ascii="Times New Roman" w:hAnsi="Times New Roman" w:eastAsia="仿宋_GB2312" w:cs="仿宋_GB2312"/>
          <w:color w:val="auto"/>
          <w:sz w:val="32"/>
          <w:szCs w:val="32"/>
        </w:rPr>
      </w:pPr>
    </w:p>
    <w:p w14:paraId="53274745">
      <w:pPr>
        <w:widowControl/>
        <w:snapToGrid w:val="0"/>
        <w:spacing w:line="520" w:lineRule="exact"/>
        <w:ind w:firstLine="6240" w:firstLineChars="1950"/>
        <w:jc w:val="left"/>
        <w:rPr>
          <w:rFonts w:hint="eastAsia" w:ascii="Times New Roman" w:hAnsi="Times New Roman" w:eastAsia="仿宋_GB2312" w:cs="仿宋_GB2312"/>
          <w:color w:val="auto"/>
          <w:sz w:val="32"/>
          <w:szCs w:val="32"/>
          <w:lang w:val="en-US" w:eastAsia="zh-Hans"/>
        </w:rPr>
      </w:pPr>
    </w:p>
    <w:p w14:paraId="3A23F0AB">
      <w:pPr>
        <w:spacing w:line="560" w:lineRule="exact"/>
        <w:ind w:right="640" w:firstLine="601"/>
        <w:jc w:val="right"/>
        <w:rPr>
          <w:rFonts w:ascii="Times New Roman" w:hAnsi="Times New Roman" w:eastAsia="仿宋_GB2312" w:cs="仿宋"/>
          <w:color w:val="auto"/>
          <w:sz w:val="32"/>
          <w:szCs w:val="32"/>
        </w:rPr>
      </w:pPr>
      <w:bookmarkStart w:id="7" w:name="DYNAMIC—DWXX—tAj_dwmc—2"/>
      <w:r>
        <w:rPr>
          <w:rFonts w:hint="eastAsia" w:ascii="Times New Roman" w:hAnsi="Times New Roman" w:eastAsia="仿宋_GB2312" w:cs="仿宋"/>
          <w:color w:val="000000"/>
          <w:sz w:val="32"/>
          <w:u w:val="none"/>
        </w:rPr>
        <w:t>第十四师市场监督管理局</w:t>
      </w:r>
      <w:bookmarkEnd w:id="7"/>
      <w:r>
        <w:rPr>
          <w:rFonts w:hint="eastAsia" w:ascii="Times New Roman" w:hAnsi="Times New Roman" w:eastAsia="仿宋_GB2312" w:cs="仿宋"/>
          <w:color w:val="000000"/>
          <w:sz w:val="32"/>
          <w:szCs w:val="32"/>
          <w:u w:val="none"/>
        </w:rPr>
        <w:t xml:space="preserve">   </w:t>
      </w:r>
      <w:r>
        <w:rPr>
          <w:rFonts w:hint="eastAsia" w:ascii="Times New Roman" w:hAnsi="Times New Roman" w:eastAsia="仿宋_GB2312" w:cs="仿宋"/>
          <w:color w:val="000000"/>
          <w:sz w:val="32"/>
          <w:szCs w:val="32"/>
          <w:u w:val="none"/>
          <w:lang w:val="en-US" w:eastAsia="zh-CN"/>
        </w:rPr>
        <w:t xml:space="preserve">  </w:t>
      </w:r>
      <w:r>
        <w:rPr>
          <w:rFonts w:hint="eastAsia" w:ascii="Times New Roman" w:hAnsi="Times New Roman" w:eastAsia="仿宋_GB2312" w:cs="仿宋"/>
          <w:color w:val="000000"/>
          <w:sz w:val="32"/>
          <w:szCs w:val="32"/>
          <w:u w:val="none"/>
        </w:rPr>
        <w:t xml:space="preserve"> </w:t>
      </w:r>
    </w:p>
    <w:p w14:paraId="03DDDC18">
      <w:pPr>
        <w:wordWrap w:val="0"/>
        <w:spacing w:line="560" w:lineRule="exact"/>
        <w:ind w:right="640" w:firstLine="601"/>
        <w:jc w:val="right"/>
        <w:outlineLvl w:val="1"/>
        <w:rPr>
          <w:rFonts w:hint="default" w:ascii="Times New Roman" w:hAnsi="Times New Roman" w:eastAsia="仿宋_GB2312" w:cs="仿宋"/>
          <w:color w:val="auto"/>
          <w:sz w:val="32"/>
          <w:szCs w:val="32"/>
          <w:lang w:val="en-US" w:eastAsia="zh-CN"/>
        </w:rPr>
      </w:pPr>
      <w:r>
        <w:rPr>
          <w:rFonts w:hint="eastAsia" w:ascii="Times New Roman" w:hAnsi="Times New Roman" w:eastAsia="仿宋_GB2312" w:cs="仿宋"/>
          <w:color w:val="000000"/>
          <w:sz w:val="32"/>
          <w:szCs w:val="32"/>
          <w:u w:val="none"/>
        </w:rPr>
        <w:t>（印 章）</w:t>
      </w:r>
      <w:r>
        <w:rPr>
          <w:rFonts w:hint="eastAsia" w:ascii="Times New Roman" w:hAnsi="Times New Roman" w:eastAsia="仿宋_GB2312" w:cs="仿宋"/>
          <w:color w:val="000000"/>
          <w:sz w:val="32"/>
          <w:szCs w:val="32"/>
          <w:u w:val="none"/>
          <w:lang w:val="en-US" w:eastAsia="zh-CN"/>
        </w:rPr>
        <w:t xml:space="preserve">       </w:t>
      </w:r>
    </w:p>
    <w:p w14:paraId="55A6F372">
      <w:pPr>
        <w:keepNext w:val="0"/>
        <w:keepLines w:val="0"/>
        <w:pageBreakBefore w:val="0"/>
        <w:widowControl w:val="0"/>
        <w:kinsoku/>
        <w:wordWrap w:val="0"/>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default" w:ascii="Times New Roman" w:hAnsi="Times New Roman" w:eastAsia="仿宋_GB2312" w:cs="仿宋_GB2312"/>
          <w:color w:val="000000"/>
          <w:sz w:val="32"/>
          <w:szCs w:val="32"/>
          <w:u w:val="none"/>
          <w:lang w:val="en-US" w:eastAsia="zh-CN"/>
        </w:rPr>
      </w:pPr>
      <w:bookmarkStart w:id="8" w:name="CALCULATE—TIME—NOW"/>
      <w:r>
        <w:rPr>
          <w:rFonts w:hint="eastAsia" w:ascii="仿宋_GB2312" w:hAnsi="Times New Roman" w:eastAsia="仿宋_GB2312" w:cs="仿宋"/>
          <w:color w:val="000000"/>
          <w:sz w:val="32"/>
          <w:u w:val="none"/>
        </w:rPr>
        <w:t>2026年7月</w:t>
      </w:r>
      <w:r>
        <w:rPr>
          <w:rFonts w:hint="eastAsia" w:ascii="仿宋_GB2312" w:hAnsi="Times New Roman" w:eastAsia="仿宋_GB2312" w:cs="仿宋"/>
          <w:color w:val="000000"/>
          <w:sz w:val="32"/>
          <w:u w:val="none"/>
          <w:lang w:val="en-US" w:eastAsia="zh-CN"/>
        </w:rPr>
        <w:t>6</w:t>
      </w:r>
      <w:r>
        <w:rPr>
          <w:rFonts w:hint="eastAsia" w:ascii="仿宋_GB2312" w:hAnsi="Times New Roman" w:eastAsia="仿宋_GB2312" w:cs="仿宋"/>
          <w:color w:val="000000"/>
          <w:sz w:val="32"/>
          <w:u w:val="none"/>
        </w:rPr>
        <w:t>日</w:t>
      </w:r>
      <w:bookmarkEnd w:id="8"/>
      <w:r>
        <w:rPr>
          <w:rFonts w:hint="eastAsia" w:ascii="Times New Roman" w:hAnsi="Times New Roman" w:eastAsia="仿宋_GB2312" w:cs="仿宋_GB2312"/>
          <w:color w:val="000000"/>
          <w:sz w:val="32"/>
          <w:szCs w:val="32"/>
          <w:u w:val="none"/>
        </w:rPr>
        <w:t xml:space="preserve">  </w:t>
      </w:r>
      <w:r>
        <w:rPr>
          <w:rFonts w:hint="eastAsia" w:ascii="Times New Roman" w:hAnsi="Times New Roman" w:eastAsia="仿宋_GB2312" w:cs="仿宋_GB2312"/>
          <w:color w:val="000000"/>
          <w:sz w:val="32"/>
          <w:szCs w:val="32"/>
          <w:u w:val="none"/>
          <w:lang w:val="en-US" w:eastAsia="zh-CN"/>
        </w:rPr>
        <w:t xml:space="preserve">   </w:t>
      </w:r>
    </w:p>
    <w:p w14:paraId="20597604">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3F5DBC05">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305DFFD5">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7321DDDE">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5BD50D89">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222C3247">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3EB4AFC2">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05D71713">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hint="eastAsia" w:ascii="Times New Roman" w:hAnsi="Times New Roman" w:eastAsia="仿宋_GB2312" w:cs="仿宋_GB2312"/>
          <w:color w:val="000000"/>
          <w:sz w:val="32"/>
          <w:szCs w:val="32"/>
          <w:u w:val="none"/>
        </w:rPr>
      </w:pPr>
    </w:p>
    <w:p w14:paraId="251C7777">
      <w:pPr>
        <w:keepNext w:val="0"/>
        <w:keepLines w:val="0"/>
        <w:pageBreakBefore w:val="0"/>
        <w:widowControl w:val="0"/>
        <w:kinsoku/>
        <w:wordWrap/>
        <w:overflowPunct/>
        <w:topLinePunct w:val="0"/>
        <w:autoSpaceDE/>
        <w:autoSpaceDN/>
        <w:bidi w:val="0"/>
        <w:adjustRightInd/>
        <w:snapToGrid/>
        <w:spacing w:line="560" w:lineRule="exact"/>
        <w:ind w:right="630" w:rightChars="300"/>
        <w:jc w:val="both"/>
        <w:textAlignment w:val="auto"/>
        <w:outlineLvl w:val="9"/>
        <w:rPr>
          <w:rFonts w:hint="eastAsia" w:ascii="Times New Roman" w:hAnsi="Times New Roman" w:eastAsia="仿宋_GB2312" w:cs="仿宋_GB2312"/>
          <w:color w:val="000000"/>
          <w:sz w:val="32"/>
          <w:szCs w:val="32"/>
          <w:u w:val="none"/>
        </w:rPr>
      </w:pPr>
    </w:p>
    <w:p w14:paraId="3DF0F30D">
      <w:pPr>
        <w:widowControl/>
        <w:snapToGrid w:val="0"/>
        <w:spacing w:line="520" w:lineRule="exact"/>
        <w:jc w:val="right"/>
        <w:rPr>
          <w:rFonts w:ascii="Times New Roman" w:hAnsi="Times New Roman" w:eastAsia="仿宋_GB2312" w:cs="Mongolian Baiti"/>
          <w:color w:val="auto"/>
          <w:sz w:val="32"/>
          <w:szCs w:val="32"/>
        </w:rPr>
      </w:pPr>
    </w:p>
    <w:p w14:paraId="20DF3A56">
      <w:pPr>
        <w:pStyle w:val="4"/>
        <w:spacing w:before="1"/>
        <w:ind w:left="163"/>
        <w:rPr>
          <w:rFonts w:ascii="Times New Roman" w:hAnsi="Times New Roman" w:eastAsia="仿宋_GB2312" w:cs="仿宋"/>
          <w:bCs/>
          <w:color w:val="auto"/>
          <w:sz w:val="44"/>
          <w:szCs w:val="44"/>
        </w:rPr>
      </w:pPr>
      <w:r>
        <w:rPr>
          <w:rFonts w:ascii="Times New Roman" w:hAnsi="Times New Roman" w:eastAsia="仿宋_GB2312"/>
          <w:color w:val="000000"/>
          <w:sz w:val="32"/>
          <w:u w:val="none"/>
        </w:rPr>
        <mc:AlternateContent>
          <mc:Choice Requires="wps">
            <w:drawing>
              <wp:anchor distT="0" distB="0" distL="114300" distR="114300" simplePos="0" relativeHeight="251660288" behindDoc="0" locked="0" layoutInCell="1" allowOverlap="1">
                <wp:simplePos x="0" y="0"/>
                <wp:positionH relativeFrom="column">
                  <wp:posOffset>27305</wp:posOffset>
                </wp:positionH>
                <wp:positionV relativeFrom="paragraph">
                  <wp:posOffset>396875</wp:posOffset>
                </wp:positionV>
                <wp:extent cx="5550535"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2.15pt;margin-top:31.25pt;height:0.05pt;width:437.05pt;z-index:251660288;mso-width-relative:page;mso-height-relative:page;" filled="f" stroked="t" coordsize="21600,21600" o:gfxdata="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d&#10;1F2Z1gAAAAcBAAAPAAAAAAAAAAEAIAAAACIAAABkcnMvZG93bnJldi54bWxQSwECFAAUAAAACACH&#10;TuJAlk3HAe0BAADdAwAADgAAAAAAAAABACAAAAAlAQAAZHJzL2Uyb0RvYy54bWxQSwUGAAAAAAYA&#10;BgBZAQAAhAUAAAAA&#10;">
                <v:fill on="f" focussize="0,0"/>
                <v:stroke weight="1.25pt" color="#000000" joinstyle="round"/>
                <v:imagedata o:title=""/>
                <o:lock v:ext="edit" aspectratio="f"/>
              </v:line>
            </w:pict>
          </mc:Fallback>
        </mc:AlternateContent>
      </w:r>
      <w:r>
        <w:rPr>
          <w:rFonts w:hint="eastAsia" w:ascii="黑体" w:hAnsi="黑体" w:eastAsia="黑体"/>
          <w:color w:val="000000"/>
          <w:spacing w:val="-16"/>
          <w:u w:val="none"/>
        </w:rPr>
        <w:t>（市场监督管理部门将依法向社会公开行政处罚决定信息）</w:t>
      </w:r>
    </w:p>
    <w:p w14:paraId="4699AC61">
      <w:pPr>
        <w:spacing w:line="500" w:lineRule="exact"/>
        <w:rPr>
          <w:rFonts w:hint="eastAsia" w:ascii="Times New Roman" w:hAnsi="Times New Roman" w:eastAsia="仿宋_GB2312" w:cs="仿宋"/>
          <w:color w:val="000000"/>
          <w:sz w:val="32"/>
          <w:szCs w:val="32"/>
          <w:u w:val="none"/>
        </w:rPr>
      </w:pPr>
      <w:r>
        <w:rPr>
          <w:rFonts w:ascii="Times New Roman" w:hAnsi="Times New Roman" w:eastAsia="仿宋_GB2312" w:cs="仿宋"/>
          <w:bCs/>
          <w:color w:val="000000"/>
          <w:sz w:val="32"/>
          <w:szCs w:val="32"/>
          <w:u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638.35pt;height:0.1pt;width:453.75pt;z-index:25165926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vv85HXAAAACgEAAA8AAAAAAAAAAQAgAAAAIgAAAGRycy9kb3ducmV2LnhtbFBLAQIUABQA&#10;AAAIAIdO4kAJ1svO8QEAANsDAAAOAAAAAAAAAAEAIAAAACYBAABkcnMvZTJvRG9jLnhtbFBLBQYA&#10;AAAABgAGAFkBAACJ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u w:val="none"/>
        </w:rPr>
        <w:t>本文书一式</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两</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none"/>
        </w:rPr>
        <w:t>份，</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一</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none"/>
        </w:rPr>
        <w:t>份送达，一份归档，</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none"/>
        </w:rPr>
        <w:t xml:space="preserve"> 。</w:t>
      </w:r>
    </w:p>
    <w:p w14:paraId="3CAFFE4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DF54501-A751-43A1-9304-04B98D2595B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58B3B0A4-AE0C-4A10-B4FE-CDA8A8C74264}"/>
  </w:font>
  <w:font w:name="Mangal">
    <w:panose1 w:val="02040503050203030202"/>
    <w:charset w:val="00"/>
    <w:family w:val="roman"/>
    <w:pitch w:val="default"/>
    <w:sig w:usb0="00008003"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24284A39-C492-4D74-B429-B5200F9F155E}"/>
  </w:font>
  <w:font w:name="Mongolian Baiti">
    <w:panose1 w:val="03000500000000000000"/>
    <w:charset w:val="00"/>
    <w:family w:val="script"/>
    <w:pitch w:val="default"/>
    <w:sig w:usb0="80000023" w:usb1="00000000" w:usb2="00020000" w:usb3="00000000" w:csb0="00000001" w:csb1="00000000"/>
    <w:embedRegular r:id="rId4" w:fontKey="{65F66AF7-80A8-41F5-A54A-E327F03D109D}"/>
  </w:font>
  <w:font w:name="方正仿宋_GB2312">
    <w:panose1 w:val="02000000000000000000"/>
    <w:charset w:val="86"/>
    <w:family w:val="auto"/>
    <w:pitch w:val="default"/>
    <w:sig w:usb0="A00002BF" w:usb1="184F6CFA" w:usb2="00000012" w:usb3="00000000" w:csb0="00040001" w:csb1="00000000"/>
    <w:embedRegular r:id="rId5" w:fontKey="{50AC9BB0-9148-4FBD-B880-0E529E76A711}"/>
  </w:font>
  <w:font w:name="仿宋">
    <w:panose1 w:val="02010609060101010101"/>
    <w:charset w:val="86"/>
    <w:family w:val="auto"/>
    <w:pitch w:val="default"/>
    <w:sig w:usb0="800002BF" w:usb1="38CF7CFA" w:usb2="00000016" w:usb3="00000000" w:csb0="00040001" w:csb1="00000000"/>
    <w:embedRegular r:id="rId6" w:fontKey="{B4F89B3E-81C8-480C-8B2E-A6A5B766EB69}"/>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DA00A6"/>
    <w:rsid w:val="23DA00A6"/>
    <w:rsid w:val="5D567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480" w:lineRule="exact"/>
      <w:ind w:leftChars="200"/>
      <w:outlineLvl w:val="0"/>
    </w:pPr>
    <w:rPr>
      <w:rFonts w:eastAsia="黑体" w:asciiTheme="minorAscii" w:hAnsiTheme="minorAscii"/>
      <w:bCs/>
      <w:kern w:val="44"/>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character" w:customStyle="1" w:styleId="7">
    <w:name w:val="NormalCharacter"/>
    <w:semiHidden/>
    <w:qFormat/>
    <w:uiPriority w:val="0"/>
    <w:rPr>
      <w:rFonts w:ascii="Arial" w:hAnsi="Arial" w:eastAsia="Arial" w:cs="Arial"/>
      <w:snapToGrid w:val="0"/>
      <w:color w:val="000000"/>
      <w:kern w:val="0"/>
      <w:sz w:val="21"/>
      <w:szCs w:val="21"/>
    </w:rPr>
  </w:style>
  <w:style w:type="paragraph" w:customStyle="1" w:styleId="8">
    <w:name w:val="_Style 5"/>
    <w:basedOn w:val="1"/>
    <w:qFormat/>
    <w:uiPriority w:val="0"/>
    <w:pPr>
      <w:ind w:firstLine="200" w:firstLineChars="200"/>
    </w:pPr>
    <w:rPr>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2026-07-13T03:24:00Z</dcterms:created>
  <dc:creator>十四师政务网</dc:creator>
  <cp:lastModifiedBy>十四师政务网</cp:lastModifiedBy>
  <dcterms:modified xsi:type="dcterms:W3CDTF">2026-07-13T03:24:56Z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86134FC272A944E5A989D4A899D53102_11</vt:lpwstr>
  </property>
  <property fmtid="{D5CDD505-2E9C-101B-9397-08002B2CF9AE}" pid="4" name="KSOTemplateDocerSaveRecord">
    <vt:lpwstr>eyJoZGlkIjoiNjNkMTQ3MDZjZDQwOGM4ZTVjY2I5OTgzNjVmYmVlZmQiLCJ1c2VySWQiOiIxNjU2NTU0MjE4In0=</vt:lpwstr>
  </property>
</Properties>
</file>